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8E67" w14:textId="77777777" w:rsidR="005D1641" w:rsidRDefault="005D1641" w:rsidP="261FD4E3">
      <w:pPr>
        <w:jc w:val="both"/>
        <w:rPr>
          <w:rFonts w:asciiTheme="minorHAnsi" w:eastAsiaTheme="minorEastAsia" w:hAnsiTheme="minorHAnsi" w:cstheme="minorBidi"/>
          <w:b/>
          <w:bCs/>
          <w:smallCaps/>
          <w:sz w:val="22"/>
          <w:szCs w:val="22"/>
        </w:rPr>
      </w:pPr>
    </w:p>
    <w:p w14:paraId="13E1F836" w14:textId="77777777" w:rsidR="00235D83" w:rsidRDefault="00235D83" w:rsidP="261FD4E3">
      <w:pPr>
        <w:jc w:val="center"/>
        <w:rPr>
          <w:rFonts w:asciiTheme="minorHAnsi" w:eastAsiaTheme="minorEastAsia" w:hAnsiTheme="minorHAnsi" w:cstheme="minorBidi"/>
          <w:b/>
          <w:bCs/>
          <w:smallCaps/>
          <w:sz w:val="30"/>
          <w:szCs w:val="30"/>
        </w:rPr>
      </w:pPr>
    </w:p>
    <w:p w14:paraId="5EFBED95" w14:textId="77777777" w:rsidR="005D1641" w:rsidRPr="007D58D4" w:rsidRDefault="005D1641" w:rsidP="261FD4E3">
      <w:pPr>
        <w:jc w:val="center"/>
        <w:rPr>
          <w:rFonts w:asciiTheme="minorHAnsi" w:eastAsiaTheme="minorEastAsia" w:hAnsiTheme="minorHAnsi" w:cstheme="minorBidi"/>
          <w:b/>
          <w:bCs/>
          <w:smallCaps/>
          <w:sz w:val="30"/>
          <w:szCs w:val="30"/>
        </w:rPr>
      </w:pPr>
      <w:r w:rsidRPr="261FD4E3">
        <w:rPr>
          <w:rFonts w:asciiTheme="minorHAnsi" w:eastAsiaTheme="minorEastAsia" w:hAnsiTheme="minorHAnsi" w:cstheme="minorBidi"/>
          <w:b/>
          <w:bCs/>
          <w:smallCaps/>
          <w:sz w:val="30"/>
          <w:szCs w:val="30"/>
        </w:rPr>
        <w:t>C</w:t>
      </w:r>
      <w:r w:rsidR="00C8174E" w:rsidRPr="261FD4E3">
        <w:rPr>
          <w:rFonts w:asciiTheme="minorHAnsi" w:eastAsiaTheme="minorEastAsia" w:hAnsiTheme="minorHAnsi" w:cstheme="minorBidi"/>
          <w:b/>
          <w:bCs/>
          <w:smallCaps/>
          <w:sz w:val="30"/>
          <w:szCs w:val="30"/>
        </w:rPr>
        <w:t>ayman</w:t>
      </w:r>
      <w:r w:rsidRPr="261FD4E3">
        <w:rPr>
          <w:rFonts w:asciiTheme="minorHAnsi" w:eastAsiaTheme="minorEastAsia" w:hAnsiTheme="minorHAnsi" w:cstheme="minorBidi"/>
          <w:b/>
          <w:bCs/>
          <w:smallCaps/>
          <w:sz w:val="30"/>
          <w:szCs w:val="30"/>
        </w:rPr>
        <w:t xml:space="preserve"> I</w:t>
      </w:r>
      <w:r w:rsidR="00C8174E" w:rsidRPr="261FD4E3">
        <w:rPr>
          <w:rFonts w:asciiTheme="minorHAnsi" w:eastAsiaTheme="minorEastAsia" w:hAnsiTheme="minorHAnsi" w:cstheme="minorBidi"/>
          <w:b/>
          <w:bCs/>
          <w:smallCaps/>
          <w:sz w:val="30"/>
          <w:szCs w:val="30"/>
        </w:rPr>
        <w:t>slands</w:t>
      </w:r>
      <w:r w:rsidR="00A27293" w:rsidRPr="261FD4E3">
        <w:rPr>
          <w:rFonts w:asciiTheme="minorHAnsi" w:eastAsiaTheme="minorEastAsia" w:hAnsiTheme="minorHAnsi" w:cstheme="minorBidi"/>
          <w:b/>
          <w:bCs/>
          <w:smallCaps/>
          <w:sz w:val="30"/>
          <w:szCs w:val="30"/>
        </w:rPr>
        <w:t xml:space="preserve"> </w:t>
      </w:r>
      <w:r w:rsidR="00E950AB" w:rsidRPr="261FD4E3">
        <w:rPr>
          <w:rFonts w:asciiTheme="minorHAnsi" w:eastAsiaTheme="minorEastAsia" w:hAnsiTheme="minorHAnsi" w:cstheme="minorBidi"/>
          <w:b/>
          <w:bCs/>
          <w:smallCaps/>
          <w:sz w:val="30"/>
          <w:szCs w:val="30"/>
        </w:rPr>
        <w:t>Institute of</w:t>
      </w:r>
      <w:r w:rsidRPr="261FD4E3">
        <w:rPr>
          <w:rFonts w:asciiTheme="minorHAnsi" w:eastAsiaTheme="minorEastAsia" w:hAnsiTheme="minorHAnsi" w:cstheme="minorBidi"/>
          <w:b/>
          <w:bCs/>
          <w:smallCaps/>
          <w:sz w:val="30"/>
          <w:szCs w:val="30"/>
        </w:rPr>
        <w:t xml:space="preserve"> P</w:t>
      </w:r>
      <w:r w:rsidR="00C8174E" w:rsidRPr="261FD4E3">
        <w:rPr>
          <w:rFonts w:asciiTheme="minorHAnsi" w:eastAsiaTheme="minorEastAsia" w:hAnsiTheme="minorHAnsi" w:cstheme="minorBidi"/>
          <w:b/>
          <w:bCs/>
          <w:smallCaps/>
          <w:sz w:val="30"/>
          <w:szCs w:val="30"/>
        </w:rPr>
        <w:t>rofessional</w:t>
      </w:r>
      <w:r w:rsidRPr="261FD4E3">
        <w:rPr>
          <w:rFonts w:asciiTheme="minorHAnsi" w:eastAsiaTheme="minorEastAsia" w:hAnsiTheme="minorHAnsi" w:cstheme="minorBidi"/>
          <w:b/>
          <w:bCs/>
          <w:smallCaps/>
          <w:sz w:val="30"/>
          <w:szCs w:val="30"/>
        </w:rPr>
        <w:t xml:space="preserve"> A</w:t>
      </w:r>
      <w:r w:rsidR="00C8174E" w:rsidRPr="261FD4E3">
        <w:rPr>
          <w:rFonts w:asciiTheme="minorHAnsi" w:eastAsiaTheme="minorEastAsia" w:hAnsiTheme="minorHAnsi" w:cstheme="minorBidi"/>
          <w:b/>
          <w:bCs/>
          <w:smallCaps/>
          <w:sz w:val="30"/>
          <w:szCs w:val="30"/>
        </w:rPr>
        <w:t>ccountants</w:t>
      </w:r>
    </w:p>
    <w:p w14:paraId="01D64F4A" w14:textId="77777777" w:rsidR="00BC278B" w:rsidRDefault="00BC278B" w:rsidP="261FD4E3">
      <w:pPr>
        <w:jc w:val="both"/>
        <w:rPr>
          <w:rFonts w:asciiTheme="minorHAnsi" w:eastAsiaTheme="minorEastAsia" w:hAnsiTheme="minorHAnsi" w:cstheme="minorBidi"/>
          <w:b/>
          <w:bCs/>
        </w:rPr>
      </w:pPr>
    </w:p>
    <w:p w14:paraId="15074776" w14:textId="77777777" w:rsidR="00472742" w:rsidRDefault="00472742" w:rsidP="261FD4E3">
      <w:pPr>
        <w:jc w:val="both"/>
        <w:rPr>
          <w:rFonts w:asciiTheme="minorHAnsi" w:eastAsiaTheme="minorEastAsia" w:hAnsiTheme="minorHAnsi" w:cstheme="minorBidi"/>
          <w:b/>
          <w:bCs/>
        </w:rPr>
      </w:pPr>
    </w:p>
    <w:p w14:paraId="534D3BF4" w14:textId="0D63FEE8" w:rsidR="005D1641" w:rsidRDefault="005D1641" w:rsidP="261FD4E3">
      <w:pPr>
        <w:jc w:val="both"/>
        <w:rPr>
          <w:rFonts w:asciiTheme="minorHAnsi" w:eastAsiaTheme="minorEastAsia" w:hAnsiTheme="minorHAnsi" w:cstheme="minorBidi"/>
        </w:rPr>
      </w:pPr>
      <w:r w:rsidRPr="261FD4E3">
        <w:rPr>
          <w:rFonts w:asciiTheme="minorHAnsi" w:eastAsiaTheme="minorEastAsia" w:hAnsiTheme="minorHAnsi" w:cstheme="minorBidi"/>
          <w:b/>
          <w:bCs/>
        </w:rPr>
        <w:t>NOTICE IS HEREBY GIVEN</w:t>
      </w:r>
      <w:r w:rsidRPr="261FD4E3">
        <w:rPr>
          <w:rFonts w:asciiTheme="minorHAnsi" w:eastAsiaTheme="minorEastAsia" w:hAnsiTheme="minorHAnsi" w:cstheme="minorBidi"/>
        </w:rPr>
        <w:t xml:space="preserve"> that the </w:t>
      </w:r>
      <w:r w:rsidRPr="261FD4E3">
        <w:rPr>
          <w:rFonts w:asciiTheme="minorHAnsi" w:eastAsiaTheme="minorEastAsia" w:hAnsiTheme="minorHAnsi" w:cstheme="minorBidi"/>
          <w:b/>
          <w:bCs/>
        </w:rPr>
        <w:t>ANNUAL GENERAL MEETING</w:t>
      </w:r>
      <w:r w:rsidRPr="261FD4E3">
        <w:rPr>
          <w:rFonts w:asciiTheme="minorHAnsi" w:eastAsiaTheme="minorEastAsia" w:hAnsiTheme="minorHAnsi" w:cstheme="minorBidi"/>
        </w:rPr>
        <w:t xml:space="preserve"> of the Company will be held at the </w:t>
      </w:r>
      <w:r w:rsidR="00EB16AD" w:rsidRPr="261FD4E3">
        <w:rPr>
          <w:rFonts w:asciiTheme="minorHAnsi" w:eastAsiaTheme="minorEastAsia" w:hAnsiTheme="minorHAnsi" w:cstheme="minorBidi"/>
        </w:rPr>
        <w:t>G</w:t>
      </w:r>
      <w:r w:rsidR="00F73535" w:rsidRPr="261FD4E3">
        <w:rPr>
          <w:rFonts w:asciiTheme="minorHAnsi" w:eastAsiaTheme="minorEastAsia" w:hAnsiTheme="minorHAnsi" w:cstheme="minorBidi"/>
        </w:rPr>
        <w:t>eorge Town Yacht Club</w:t>
      </w:r>
      <w:r w:rsidR="00472742" w:rsidRPr="261FD4E3">
        <w:rPr>
          <w:rFonts w:asciiTheme="minorHAnsi" w:eastAsiaTheme="minorEastAsia" w:hAnsiTheme="minorHAnsi" w:cstheme="minorBidi"/>
        </w:rPr>
        <w:t xml:space="preserve"> </w:t>
      </w:r>
      <w:r w:rsidR="00EB16AD" w:rsidRPr="261FD4E3">
        <w:rPr>
          <w:rFonts w:asciiTheme="minorHAnsi" w:eastAsiaTheme="minorEastAsia" w:hAnsiTheme="minorHAnsi" w:cstheme="minorBidi"/>
        </w:rPr>
        <w:t>–</w:t>
      </w:r>
      <w:r w:rsidR="00472742" w:rsidRPr="261FD4E3">
        <w:rPr>
          <w:rFonts w:asciiTheme="minorHAnsi" w:eastAsiaTheme="minorEastAsia" w:hAnsiTheme="minorHAnsi" w:cstheme="minorBidi"/>
        </w:rPr>
        <w:t xml:space="preserve"> </w:t>
      </w:r>
      <w:r w:rsidR="00F73535" w:rsidRPr="261FD4E3">
        <w:rPr>
          <w:rFonts w:asciiTheme="minorHAnsi" w:eastAsiaTheme="minorEastAsia" w:hAnsiTheme="minorHAnsi" w:cstheme="minorBidi"/>
        </w:rPr>
        <w:t>606 N Sound Rd George Town</w:t>
      </w:r>
      <w:r w:rsidR="00EB16AD" w:rsidRPr="261FD4E3">
        <w:rPr>
          <w:rFonts w:asciiTheme="minorHAnsi" w:eastAsiaTheme="minorEastAsia" w:hAnsiTheme="minorHAnsi" w:cstheme="minorBidi"/>
        </w:rPr>
        <w:t>, Grand Cayman</w:t>
      </w:r>
      <w:r w:rsidRPr="261FD4E3">
        <w:rPr>
          <w:rFonts w:asciiTheme="minorHAnsi" w:eastAsiaTheme="minorEastAsia" w:hAnsiTheme="minorHAnsi" w:cstheme="minorBidi"/>
        </w:rPr>
        <w:t xml:space="preserve"> on </w:t>
      </w:r>
      <w:r w:rsidR="00665467">
        <w:rPr>
          <w:rFonts w:asciiTheme="minorHAnsi" w:eastAsiaTheme="minorEastAsia" w:hAnsiTheme="minorHAnsi" w:cstheme="minorBidi"/>
        </w:rPr>
        <w:t>Thursday</w:t>
      </w:r>
      <w:r w:rsidR="00AC3AA0" w:rsidRPr="261FD4E3">
        <w:rPr>
          <w:rFonts w:asciiTheme="minorHAnsi" w:eastAsiaTheme="minorEastAsia" w:hAnsiTheme="minorHAnsi" w:cstheme="minorBidi"/>
        </w:rPr>
        <w:t xml:space="preserve">, </w:t>
      </w:r>
      <w:r w:rsidR="00665467">
        <w:rPr>
          <w:rFonts w:asciiTheme="minorHAnsi" w:eastAsiaTheme="minorEastAsia" w:hAnsiTheme="minorHAnsi" w:cstheme="minorBidi"/>
        </w:rPr>
        <w:t>7</w:t>
      </w:r>
      <w:r w:rsidR="002C5A7E" w:rsidRPr="261FD4E3">
        <w:rPr>
          <w:rFonts w:asciiTheme="minorHAnsi" w:eastAsiaTheme="minorEastAsia" w:hAnsiTheme="minorHAnsi" w:cstheme="minorBidi"/>
        </w:rPr>
        <w:t xml:space="preserve"> </w:t>
      </w:r>
      <w:r w:rsidR="00EB16AD" w:rsidRPr="261FD4E3">
        <w:rPr>
          <w:rFonts w:asciiTheme="minorHAnsi" w:eastAsiaTheme="minorEastAsia" w:hAnsiTheme="minorHAnsi" w:cstheme="minorBidi"/>
        </w:rPr>
        <w:t>March</w:t>
      </w:r>
      <w:r w:rsidR="002A5FFF" w:rsidRPr="261FD4E3">
        <w:rPr>
          <w:rFonts w:asciiTheme="minorHAnsi" w:eastAsiaTheme="minorEastAsia" w:hAnsiTheme="minorHAnsi" w:cstheme="minorBidi"/>
        </w:rPr>
        <w:t xml:space="preserve"> 20</w:t>
      </w:r>
      <w:r w:rsidR="00073C19" w:rsidRPr="261FD4E3">
        <w:rPr>
          <w:rFonts w:asciiTheme="minorHAnsi" w:eastAsiaTheme="minorEastAsia" w:hAnsiTheme="minorHAnsi" w:cstheme="minorBidi"/>
        </w:rPr>
        <w:t>2</w:t>
      </w:r>
      <w:r w:rsidR="00847AE7">
        <w:rPr>
          <w:rFonts w:asciiTheme="minorHAnsi" w:eastAsiaTheme="minorEastAsia" w:hAnsiTheme="minorHAnsi" w:cstheme="minorBidi"/>
        </w:rPr>
        <w:t>4</w:t>
      </w:r>
      <w:r w:rsidR="00EE7A9D" w:rsidRPr="261FD4E3">
        <w:rPr>
          <w:rFonts w:asciiTheme="minorHAnsi" w:eastAsiaTheme="minorEastAsia" w:hAnsiTheme="minorHAnsi" w:cstheme="minorBidi"/>
        </w:rPr>
        <w:t xml:space="preserve"> </w:t>
      </w:r>
      <w:r w:rsidR="00293A9C" w:rsidRPr="261FD4E3">
        <w:rPr>
          <w:rFonts w:asciiTheme="minorHAnsi" w:eastAsiaTheme="minorEastAsia" w:hAnsiTheme="minorHAnsi" w:cstheme="minorBidi"/>
        </w:rPr>
        <w:t>at</w:t>
      </w:r>
      <w:r w:rsidR="002A5FFF" w:rsidRPr="261FD4E3">
        <w:rPr>
          <w:rFonts w:asciiTheme="minorHAnsi" w:eastAsiaTheme="minorEastAsia" w:hAnsiTheme="minorHAnsi" w:cstheme="minorBidi"/>
        </w:rPr>
        <w:t xml:space="preserve"> </w:t>
      </w:r>
      <w:r w:rsidR="00665467">
        <w:rPr>
          <w:rFonts w:asciiTheme="minorHAnsi" w:eastAsiaTheme="minorEastAsia" w:hAnsiTheme="minorHAnsi" w:cstheme="minorBidi"/>
        </w:rPr>
        <w:t>7</w:t>
      </w:r>
      <w:r w:rsidR="002A5FFF" w:rsidRPr="261FD4E3">
        <w:rPr>
          <w:rFonts w:asciiTheme="minorHAnsi" w:eastAsiaTheme="minorEastAsia" w:hAnsiTheme="minorHAnsi" w:cstheme="minorBidi"/>
        </w:rPr>
        <w:t>:</w:t>
      </w:r>
      <w:r w:rsidR="00B72D3F" w:rsidRPr="261FD4E3">
        <w:rPr>
          <w:rFonts w:asciiTheme="minorHAnsi" w:eastAsiaTheme="minorEastAsia" w:hAnsiTheme="minorHAnsi" w:cstheme="minorBidi"/>
        </w:rPr>
        <w:t>3</w:t>
      </w:r>
      <w:r w:rsidR="00F73535" w:rsidRPr="261FD4E3">
        <w:rPr>
          <w:rFonts w:asciiTheme="minorHAnsi" w:eastAsiaTheme="minorEastAsia" w:hAnsiTheme="minorHAnsi" w:cstheme="minorBidi"/>
        </w:rPr>
        <w:t>0</w:t>
      </w:r>
      <w:r w:rsidR="00665467">
        <w:rPr>
          <w:rFonts w:asciiTheme="minorHAnsi" w:eastAsiaTheme="minorEastAsia" w:hAnsiTheme="minorHAnsi" w:cstheme="minorBidi"/>
        </w:rPr>
        <w:t>am</w:t>
      </w:r>
      <w:r w:rsidR="002A5FFF" w:rsidRPr="261FD4E3">
        <w:rPr>
          <w:rFonts w:asciiTheme="minorHAnsi" w:eastAsiaTheme="minorEastAsia" w:hAnsiTheme="minorHAnsi" w:cstheme="minorBidi"/>
        </w:rPr>
        <w:t>, for the following purposes:</w:t>
      </w:r>
    </w:p>
    <w:p w14:paraId="5501E16C" w14:textId="77777777" w:rsidR="00357FBA" w:rsidRDefault="00357FBA" w:rsidP="261FD4E3">
      <w:pPr>
        <w:jc w:val="both"/>
        <w:rPr>
          <w:rFonts w:asciiTheme="minorHAnsi" w:eastAsiaTheme="minorEastAsia" w:hAnsiTheme="minorHAnsi" w:cstheme="minorBidi"/>
        </w:rPr>
      </w:pPr>
    </w:p>
    <w:p w14:paraId="44C4F5DC" w14:textId="77777777" w:rsidR="00FB72C8" w:rsidRPr="00C8174E" w:rsidRDefault="00385879" w:rsidP="261FD4E3">
      <w:pPr>
        <w:jc w:val="both"/>
        <w:rPr>
          <w:rFonts w:asciiTheme="minorHAnsi" w:eastAsiaTheme="minorEastAsia" w:hAnsiTheme="minorHAnsi" w:cstheme="minorBidi"/>
        </w:rPr>
      </w:pPr>
      <w:r w:rsidRPr="261FD4E3">
        <w:rPr>
          <w:rFonts w:asciiTheme="minorHAnsi" w:eastAsiaTheme="minorEastAsia" w:hAnsiTheme="minorHAnsi" w:cstheme="minorBidi"/>
        </w:rPr>
        <w:t>O</w:t>
      </w:r>
      <w:r w:rsidR="005D1641" w:rsidRPr="261FD4E3">
        <w:rPr>
          <w:rFonts w:asciiTheme="minorHAnsi" w:eastAsiaTheme="minorEastAsia" w:hAnsiTheme="minorHAnsi" w:cstheme="minorBidi"/>
        </w:rPr>
        <w:t>rdinary business</w:t>
      </w:r>
      <w:r w:rsidR="00AC0901" w:rsidRPr="261FD4E3">
        <w:rPr>
          <w:rFonts w:asciiTheme="minorHAnsi" w:eastAsiaTheme="minorEastAsia" w:hAnsiTheme="minorHAnsi" w:cstheme="minorBidi"/>
        </w:rPr>
        <w:t>:</w:t>
      </w:r>
    </w:p>
    <w:p w14:paraId="5318C87F" w14:textId="77777777" w:rsidR="00FB72C8" w:rsidRPr="00C8174E" w:rsidRDefault="00FB72C8" w:rsidP="261FD4E3">
      <w:pPr>
        <w:ind w:left="360"/>
        <w:jc w:val="both"/>
        <w:rPr>
          <w:rFonts w:asciiTheme="minorHAnsi" w:eastAsiaTheme="minorEastAsia" w:hAnsiTheme="minorHAnsi" w:cstheme="minorBidi"/>
        </w:rPr>
      </w:pPr>
    </w:p>
    <w:p w14:paraId="78D0863A" w14:textId="6FC83DE4" w:rsidR="00FB72C8" w:rsidRPr="007C7F49" w:rsidRDefault="00322946" w:rsidP="007C7F49">
      <w:pPr>
        <w:pStyle w:val="ListParagraph"/>
        <w:numPr>
          <w:ilvl w:val="0"/>
          <w:numId w:val="9"/>
        </w:numPr>
        <w:jc w:val="both"/>
        <w:rPr>
          <w:rFonts w:asciiTheme="minorHAnsi" w:eastAsiaTheme="minorEastAsia" w:hAnsiTheme="minorHAnsi" w:cstheme="minorBidi"/>
        </w:rPr>
      </w:pPr>
      <w:r w:rsidRPr="007C7F49">
        <w:rPr>
          <w:rFonts w:asciiTheme="minorHAnsi" w:eastAsiaTheme="minorEastAsia" w:hAnsiTheme="minorHAnsi" w:cstheme="minorBidi"/>
        </w:rPr>
        <w:t>To receive and adopt the audited accounts of the Company for the financial period ending on 31 December 20</w:t>
      </w:r>
      <w:r w:rsidR="002C5A7E" w:rsidRPr="007C7F49">
        <w:rPr>
          <w:rFonts w:asciiTheme="minorHAnsi" w:eastAsiaTheme="minorEastAsia" w:hAnsiTheme="minorHAnsi" w:cstheme="minorBidi"/>
        </w:rPr>
        <w:t>2</w:t>
      </w:r>
      <w:r w:rsidR="00665467">
        <w:rPr>
          <w:rFonts w:asciiTheme="minorHAnsi" w:eastAsiaTheme="minorEastAsia" w:hAnsiTheme="minorHAnsi" w:cstheme="minorBidi"/>
        </w:rPr>
        <w:t>3</w:t>
      </w:r>
      <w:r w:rsidRPr="007C7F49">
        <w:rPr>
          <w:rFonts w:asciiTheme="minorHAnsi" w:eastAsiaTheme="minorEastAsia" w:hAnsiTheme="minorHAnsi" w:cstheme="minorBidi"/>
        </w:rPr>
        <w:t>.</w:t>
      </w:r>
    </w:p>
    <w:p w14:paraId="72BA53F5" w14:textId="77777777" w:rsidR="00E276EA" w:rsidRPr="00322946" w:rsidRDefault="00E276EA" w:rsidP="261FD4E3">
      <w:pPr>
        <w:ind w:left="720"/>
        <w:jc w:val="both"/>
        <w:rPr>
          <w:rFonts w:asciiTheme="minorHAnsi" w:eastAsiaTheme="minorEastAsia" w:hAnsiTheme="minorHAnsi" w:cstheme="minorBidi"/>
        </w:rPr>
      </w:pPr>
    </w:p>
    <w:p w14:paraId="7133C5A1" w14:textId="77777777" w:rsidR="00E276EA" w:rsidRPr="007C7F49" w:rsidRDefault="00E276EA" w:rsidP="007C7F49">
      <w:pPr>
        <w:pStyle w:val="ListParagraph"/>
        <w:numPr>
          <w:ilvl w:val="0"/>
          <w:numId w:val="9"/>
        </w:numPr>
        <w:jc w:val="both"/>
        <w:rPr>
          <w:rFonts w:asciiTheme="minorHAnsi" w:eastAsiaTheme="minorEastAsia" w:hAnsiTheme="minorHAnsi" w:cstheme="minorBidi"/>
        </w:rPr>
      </w:pPr>
      <w:r w:rsidRPr="007C7F49">
        <w:rPr>
          <w:rFonts w:asciiTheme="minorHAnsi" w:eastAsiaTheme="minorEastAsia" w:hAnsiTheme="minorHAnsi" w:cstheme="minorBidi"/>
        </w:rPr>
        <w:t xml:space="preserve">To approve the appointment of </w:t>
      </w:r>
      <w:r w:rsidR="003C76D9" w:rsidRPr="007C7F49">
        <w:rPr>
          <w:rFonts w:asciiTheme="minorHAnsi" w:eastAsiaTheme="minorEastAsia" w:hAnsiTheme="minorHAnsi" w:cstheme="minorBidi"/>
        </w:rPr>
        <w:t>the</w:t>
      </w:r>
      <w:r w:rsidRPr="007C7F49">
        <w:rPr>
          <w:rFonts w:asciiTheme="minorHAnsi" w:eastAsiaTheme="minorEastAsia" w:hAnsiTheme="minorHAnsi" w:cstheme="minorBidi"/>
        </w:rPr>
        <w:t xml:space="preserve"> auditors and to authorize Council to determine their remuneration.</w:t>
      </w:r>
    </w:p>
    <w:p w14:paraId="67FB81E3" w14:textId="3C70850A" w:rsidR="00D60805" w:rsidRPr="00D60805" w:rsidRDefault="00D60805" w:rsidP="261FD4E3">
      <w:pPr>
        <w:pStyle w:val="ListParagraph"/>
        <w:jc w:val="both"/>
        <w:rPr>
          <w:rFonts w:asciiTheme="minorHAnsi" w:eastAsiaTheme="minorEastAsia" w:hAnsiTheme="minorHAnsi" w:cstheme="minorBidi"/>
        </w:rPr>
      </w:pPr>
    </w:p>
    <w:p w14:paraId="36B2D408" w14:textId="091268E4" w:rsidR="00F76064" w:rsidRPr="007C7F49" w:rsidRDefault="00F76064" w:rsidP="007C7F49">
      <w:pPr>
        <w:pStyle w:val="ListParagraph"/>
        <w:numPr>
          <w:ilvl w:val="0"/>
          <w:numId w:val="9"/>
        </w:numPr>
        <w:jc w:val="both"/>
        <w:rPr>
          <w:rFonts w:asciiTheme="minorHAnsi" w:eastAsiaTheme="minorEastAsia" w:hAnsiTheme="minorHAnsi" w:cstheme="minorBidi"/>
        </w:rPr>
      </w:pPr>
      <w:r w:rsidRPr="007C7F49">
        <w:rPr>
          <w:rFonts w:asciiTheme="minorHAnsi" w:eastAsiaTheme="minorEastAsia" w:hAnsiTheme="minorHAnsi" w:cstheme="minorBidi"/>
        </w:rPr>
        <w:t xml:space="preserve">To </w:t>
      </w:r>
      <w:r w:rsidR="23C560A4" w:rsidRPr="007C7F49">
        <w:rPr>
          <w:rFonts w:asciiTheme="minorHAnsi" w:eastAsiaTheme="minorEastAsia" w:hAnsiTheme="minorHAnsi" w:cstheme="minorBidi"/>
        </w:rPr>
        <w:t>elect the following 15</w:t>
      </w:r>
      <w:r w:rsidRPr="007C7F49">
        <w:rPr>
          <w:rFonts w:asciiTheme="minorHAnsi" w:eastAsiaTheme="minorEastAsia" w:hAnsiTheme="minorHAnsi" w:cstheme="minorBidi"/>
        </w:rPr>
        <w:t xml:space="preserve"> </w:t>
      </w:r>
      <w:r w:rsidR="00357FBA" w:rsidRPr="007C7F49">
        <w:rPr>
          <w:rFonts w:asciiTheme="minorHAnsi" w:eastAsiaTheme="minorEastAsia" w:hAnsiTheme="minorHAnsi" w:cstheme="minorBidi"/>
        </w:rPr>
        <w:t xml:space="preserve">the following </w:t>
      </w:r>
      <w:r w:rsidRPr="007C7F49">
        <w:rPr>
          <w:rFonts w:asciiTheme="minorHAnsi" w:eastAsiaTheme="minorEastAsia" w:hAnsiTheme="minorHAnsi" w:cstheme="minorBidi"/>
        </w:rPr>
        <w:t>persons to serve as Council Members until the next Annual General Meeting of the Company:</w:t>
      </w:r>
    </w:p>
    <w:tbl>
      <w:tblPr>
        <w:tblW w:w="5295" w:type="dxa"/>
        <w:tblInd w:w="2158" w:type="dxa"/>
        <w:tblLook w:val="04A0" w:firstRow="1" w:lastRow="0" w:firstColumn="1" w:lastColumn="0" w:noHBand="0" w:noVBand="1"/>
      </w:tblPr>
      <w:tblGrid>
        <w:gridCol w:w="2129"/>
        <w:gridCol w:w="477"/>
        <w:gridCol w:w="2689"/>
      </w:tblGrid>
      <w:tr w:rsidR="00C03ACF" w:rsidRPr="00E66E57" w14:paraId="3336E358" w14:textId="77777777" w:rsidTr="261FD4E3">
        <w:trPr>
          <w:trHeight w:val="357"/>
        </w:trPr>
        <w:tc>
          <w:tcPr>
            <w:tcW w:w="2129" w:type="dxa"/>
            <w:tcBorders>
              <w:top w:val="nil"/>
              <w:left w:val="nil"/>
              <w:bottom w:val="nil"/>
              <w:right w:val="nil"/>
            </w:tcBorders>
            <w:shd w:val="clear" w:color="auto" w:fill="auto"/>
            <w:noWrap/>
            <w:vAlign w:val="bottom"/>
          </w:tcPr>
          <w:p w14:paraId="2868B309" w14:textId="77777777" w:rsidR="00C03ACF" w:rsidRPr="00E66E57" w:rsidRDefault="00BD2617"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Serge Berube</w:t>
            </w:r>
          </w:p>
        </w:tc>
        <w:tc>
          <w:tcPr>
            <w:tcW w:w="477" w:type="dxa"/>
            <w:tcBorders>
              <w:top w:val="nil"/>
              <w:left w:val="nil"/>
              <w:bottom w:val="nil"/>
              <w:right w:val="nil"/>
            </w:tcBorders>
            <w:shd w:val="clear" w:color="auto" w:fill="auto"/>
            <w:noWrap/>
            <w:vAlign w:val="bottom"/>
            <w:hideMark/>
          </w:tcPr>
          <w:p w14:paraId="53A93709" w14:textId="77777777" w:rsidR="00C03ACF" w:rsidRPr="00E66E57" w:rsidRDefault="00C03ACF"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hideMark/>
          </w:tcPr>
          <w:p w14:paraId="1DB13B26" w14:textId="3A2D6015" w:rsidR="00C03ACF" w:rsidRPr="00E66E57" w:rsidRDefault="37D65B29"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Edward Gwekwete</w:t>
            </w:r>
          </w:p>
        </w:tc>
      </w:tr>
      <w:tr w:rsidR="00C24762" w:rsidRPr="00E66E57" w14:paraId="20C9AEA6" w14:textId="77777777" w:rsidTr="261FD4E3">
        <w:trPr>
          <w:trHeight w:val="288"/>
        </w:trPr>
        <w:tc>
          <w:tcPr>
            <w:tcW w:w="2129" w:type="dxa"/>
            <w:tcBorders>
              <w:top w:val="nil"/>
              <w:left w:val="nil"/>
              <w:bottom w:val="nil"/>
              <w:right w:val="nil"/>
            </w:tcBorders>
            <w:shd w:val="clear" w:color="auto" w:fill="auto"/>
            <w:noWrap/>
            <w:vAlign w:val="bottom"/>
          </w:tcPr>
          <w:p w14:paraId="5BBC65D5" w14:textId="77777777" w:rsidR="00C24762"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Jeff Short</w:t>
            </w:r>
          </w:p>
        </w:tc>
        <w:tc>
          <w:tcPr>
            <w:tcW w:w="477" w:type="dxa"/>
            <w:tcBorders>
              <w:top w:val="nil"/>
              <w:left w:val="nil"/>
              <w:bottom w:val="nil"/>
              <w:right w:val="nil"/>
            </w:tcBorders>
            <w:shd w:val="clear" w:color="auto" w:fill="auto"/>
            <w:noWrap/>
            <w:vAlign w:val="bottom"/>
            <w:hideMark/>
          </w:tcPr>
          <w:p w14:paraId="659B856D" w14:textId="77777777" w:rsidR="00C24762" w:rsidRPr="00E66E57" w:rsidRDefault="00C24762"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1A5A99C4" w14:textId="77777777" w:rsidR="00C24762"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Francois Lamontagne</w:t>
            </w:r>
          </w:p>
        </w:tc>
      </w:tr>
      <w:tr w:rsidR="00E950AB" w:rsidRPr="00E66E57" w14:paraId="0CA132D0" w14:textId="77777777" w:rsidTr="261FD4E3">
        <w:trPr>
          <w:trHeight w:val="268"/>
        </w:trPr>
        <w:tc>
          <w:tcPr>
            <w:tcW w:w="2129" w:type="dxa"/>
            <w:tcBorders>
              <w:top w:val="nil"/>
              <w:left w:val="nil"/>
              <w:bottom w:val="nil"/>
              <w:right w:val="nil"/>
            </w:tcBorders>
            <w:shd w:val="clear" w:color="auto" w:fill="auto"/>
            <w:noWrap/>
            <w:vAlign w:val="bottom"/>
          </w:tcPr>
          <w:p w14:paraId="743DE3DA" w14:textId="77777777" w:rsidR="00E950AB"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Ben Leung</w:t>
            </w:r>
          </w:p>
        </w:tc>
        <w:tc>
          <w:tcPr>
            <w:tcW w:w="477" w:type="dxa"/>
            <w:tcBorders>
              <w:top w:val="nil"/>
              <w:left w:val="nil"/>
              <w:bottom w:val="nil"/>
              <w:right w:val="nil"/>
            </w:tcBorders>
            <w:shd w:val="clear" w:color="auto" w:fill="auto"/>
            <w:noWrap/>
            <w:vAlign w:val="bottom"/>
            <w:hideMark/>
          </w:tcPr>
          <w:p w14:paraId="055B2254" w14:textId="77777777" w:rsidR="00E950AB" w:rsidRPr="00E66E57" w:rsidRDefault="00E950AB"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14409502" w14:textId="77777777" w:rsidR="00E950AB"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Mike Mannisto</w:t>
            </w:r>
          </w:p>
        </w:tc>
      </w:tr>
      <w:tr w:rsidR="00E950AB" w:rsidRPr="00E66E57" w14:paraId="7A6209DD" w14:textId="77777777" w:rsidTr="261FD4E3">
        <w:trPr>
          <w:trHeight w:val="268"/>
        </w:trPr>
        <w:tc>
          <w:tcPr>
            <w:tcW w:w="2129" w:type="dxa"/>
            <w:tcBorders>
              <w:top w:val="nil"/>
              <w:left w:val="nil"/>
              <w:bottom w:val="nil"/>
              <w:right w:val="nil"/>
            </w:tcBorders>
            <w:shd w:val="clear" w:color="auto" w:fill="auto"/>
            <w:noWrap/>
            <w:vAlign w:val="bottom"/>
          </w:tcPr>
          <w:p w14:paraId="1F271B2C" w14:textId="77777777" w:rsidR="00E950AB"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Laurie Mernett</w:t>
            </w:r>
          </w:p>
        </w:tc>
        <w:tc>
          <w:tcPr>
            <w:tcW w:w="477" w:type="dxa"/>
            <w:tcBorders>
              <w:top w:val="nil"/>
              <w:left w:val="nil"/>
              <w:bottom w:val="nil"/>
              <w:right w:val="nil"/>
            </w:tcBorders>
            <w:shd w:val="clear" w:color="auto" w:fill="auto"/>
            <w:noWrap/>
            <w:vAlign w:val="bottom"/>
            <w:hideMark/>
          </w:tcPr>
          <w:p w14:paraId="3A4A3702" w14:textId="77777777" w:rsidR="00E950AB" w:rsidRPr="00E66E57" w:rsidRDefault="00E950AB"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4C2D2144" w14:textId="0C7F28D1" w:rsidR="00E950AB" w:rsidRPr="00E66E57" w:rsidRDefault="31E5BDCD"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Craig Smith</w:t>
            </w:r>
          </w:p>
        </w:tc>
      </w:tr>
      <w:tr w:rsidR="00E950AB" w:rsidRPr="00E66E57" w14:paraId="7605E281" w14:textId="77777777" w:rsidTr="261FD4E3">
        <w:trPr>
          <w:trHeight w:val="268"/>
        </w:trPr>
        <w:tc>
          <w:tcPr>
            <w:tcW w:w="2129" w:type="dxa"/>
            <w:tcBorders>
              <w:top w:val="nil"/>
              <w:left w:val="nil"/>
              <w:bottom w:val="nil"/>
              <w:right w:val="nil"/>
            </w:tcBorders>
            <w:shd w:val="clear" w:color="auto" w:fill="auto"/>
            <w:noWrap/>
            <w:vAlign w:val="bottom"/>
          </w:tcPr>
          <w:p w14:paraId="1E214D29" w14:textId="77777777" w:rsidR="00E950AB"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Peter Small</w:t>
            </w:r>
          </w:p>
        </w:tc>
        <w:tc>
          <w:tcPr>
            <w:tcW w:w="477" w:type="dxa"/>
            <w:tcBorders>
              <w:top w:val="nil"/>
              <w:left w:val="nil"/>
              <w:bottom w:val="nil"/>
              <w:right w:val="nil"/>
            </w:tcBorders>
            <w:shd w:val="clear" w:color="auto" w:fill="auto"/>
            <w:noWrap/>
            <w:vAlign w:val="bottom"/>
            <w:hideMark/>
          </w:tcPr>
          <w:p w14:paraId="7E99EAB1" w14:textId="77777777" w:rsidR="00E950AB" w:rsidRPr="00E66E57" w:rsidRDefault="00E950AB"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71CD8F78" w14:textId="77777777" w:rsidR="00E950AB" w:rsidRPr="00E66E57" w:rsidRDefault="00AC3AA0"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Yuri Williams</w:t>
            </w:r>
          </w:p>
        </w:tc>
      </w:tr>
      <w:tr w:rsidR="00E950AB" w:rsidRPr="00E66E57" w14:paraId="704918D2" w14:textId="77777777" w:rsidTr="261FD4E3">
        <w:trPr>
          <w:trHeight w:val="268"/>
        </w:trPr>
        <w:tc>
          <w:tcPr>
            <w:tcW w:w="2129" w:type="dxa"/>
            <w:tcBorders>
              <w:top w:val="nil"/>
              <w:left w:val="nil"/>
              <w:bottom w:val="nil"/>
              <w:right w:val="nil"/>
            </w:tcBorders>
            <w:shd w:val="clear" w:color="auto" w:fill="auto"/>
            <w:noWrap/>
            <w:vAlign w:val="bottom"/>
            <w:hideMark/>
          </w:tcPr>
          <w:p w14:paraId="5ACF6F10" w14:textId="33D27D45" w:rsidR="00E950AB" w:rsidRPr="00E66E57" w:rsidRDefault="360BEFFA"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Marlon Bispath</w:t>
            </w:r>
          </w:p>
        </w:tc>
        <w:tc>
          <w:tcPr>
            <w:tcW w:w="477" w:type="dxa"/>
            <w:tcBorders>
              <w:top w:val="nil"/>
              <w:left w:val="nil"/>
              <w:bottom w:val="nil"/>
              <w:right w:val="nil"/>
            </w:tcBorders>
            <w:shd w:val="clear" w:color="auto" w:fill="auto"/>
            <w:noWrap/>
            <w:vAlign w:val="bottom"/>
            <w:hideMark/>
          </w:tcPr>
          <w:p w14:paraId="62E4B0EC" w14:textId="77777777" w:rsidR="00E950AB" w:rsidRPr="00E66E57" w:rsidRDefault="00E950AB"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7A642E17" w14:textId="78206DFE" w:rsidR="00E950AB" w:rsidRPr="00E66E57" w:rsidRDefault="360BEFFA" w:rsidP="261FD4E3">
            <w:pPr>
              <w:rPr>
                <w:rFonts w:asciiTheme="minorHAnsi" w:eastAsiaTheme="minorEastAsia" w:hAnsiTheme="minorHAnsi" w:cstheme="minorBidi"/>
                <w:color w:val="000000"/>
                <w:sz w:val="20"/>
                <w:szCs w:val="20"/>
              </w:rPr>
            </w:pPr>
            <w:r w:rsidRPr="261FD4E3">
              <w:rPr>
                <w:rFonts w:asciiTheme="minorHAnsi" w:eastAsiaTheme="minorEastAsia" w:hAnsiTheme="minorHAnsi" w:cstheme="minorBidi"/>
                <w:color w:val="000000" w:themeColor="text1"/>
                <w:sz w:val="20"/>
                <w:szCs w:val="20"/>
              </w:rPr>
              <w:t xml:space="preserve">Ewan McGill  </w:t>
            </w:r>
          </w:p>
        </w:tc>
      </w:tr>
      <w:tr w:rsidR="00CA32A1" w:rsidRPr="00E66E57" w14:paraId="318FC91C" w14:textId="77777777" w:rsidTr="261FD4E3">
        <w:trPr>
          <w:trHeight w:val="268"/>
        </w:trPr>
        <w:tc>
          <w:tcPr>
            <w:tcW w:w="2129" w:type="dxa"/>
            <w:tcBorders>
              <w:top w:val="nil"/>
              <w:left w:val="nil"/>
              <w:bottom w:val="nil"/>
              <w:right w:val="nil"/>
            </w:tcBorders>
            <w:shd w:val="clear" w:color="auto" w:fill="auto"/>
            <w:noWrap/>
            <w:vAlign w:val="bottom"/>
          </w:tcPr>
          <w:p w14:paraId="0F85143C" w14:textId="45551372" w:rsidR="00CA32A1" w:rsidRPr="261FD4E3" w:rsidRDefault="00CA32A1" w:rsidP="261FD4E3">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Rennie Khan</w:t>
            </w:r>
          </w:p>
        </w:tc>
        <w:tc>
          <w:tcPr>
            <w:tcW w:w="477" w:type="dxa"/>
            <w:tcBorders>
              <w:top w:val="nil"/>
              <w:left w:val="nil"/>
              <w:bottom w:val="nil"/>
              <w:right w:val="nil"/>
            </w:tcBorders>
            <w:shd w:val="clear" w:color="auto" w:fill="auto"/>
            <w:noWrap/>
            <w:vAlign w:val="bottom"/>
          </w:tcPr>
          <w:p w14:paraId="7F65EFA6" w14:textId="77777777" w:rsidR="00CA32A1" w:rsidRPr="00E66E57" w:rsidRDefault="00CA32A1"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04A7B9CE" w14:textId="0A6ACF51" w:rsidR="00CA32A1" w:rsidRPr="261FD4E3" w:rsidRDefault="00CA32A1" w:rsidP="261FD4E3">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Rosa Nolan</w:t>
            </w:r>
          </w:p>
        </w:tc>
      </w:tr>
      <w:tr w:rsidR="00CA32A1" w:rsidRPr="00E66E57" w14:paraId="20FE47BE" w14:textId="77777777" w:rsidTr="261FD4E3">
        <w:trPr>
          <w:trHeight w:val="268"/>
        </w:trPr>
        <w:tc>
          <w:tcPr>
            <w:tcW w:w="2129" w:type="dxa"/>
            <w:tcBorders>
              <w:top w:val="nil"/>
              <w:left w:val="nil"/>
              <w:bottom w:val="nil"/>
              <w:right w:val="nil"/>
            </w:tcBorders>
            <w:shd w:val="clear" w:color="auto" w:fill="auto"/>
            <w:noWrap/>
            <w:vAlign w:val="bottom"/>
          </w:tcPr>
          <w:p w14:paraId="742316A1" w14:textId="7855DB08" w:rsidR="00CA32A1" w:rsidRPr="261FD4E3" w:rsidRDefault="00CA32A1" w:rsidP="261FD4E3">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James George</w:t>
            </w:r>
          </w:p>
        </w:tc>
        <w:tc>
          <w:tcPr>
            <w:tcW w:w="477" w:type="dxa"/>
            <w:tcBorders>
              <w:top w:val="nil"/>
              <w:left w:val="nil"/>
              <w:bottom w:val="nil"/>
              <w:right w:val="nil"/>
            </w:tcBorders>
            <w:shd w:val="clear" w:color="auto" w:fill="auto"/>
            <w:noWrap/>
            <w:vAlign w:val="bottom"/>
          </w:tcPr>
          <w:p w14:paraId="01280811" w14:textId="77777777" w:rsidR="00CA32A1" w:rsidRPr="00E66E57" w:rsidRDefault="00CA32A1" w:rsidP="261FD4E3">
            <w:pPr>
              <w:rPr>
                <w:rFonts w:asciiTheme="minorHAnsi" w:eastAsiaTheme="minorEastAsia" w:hAnsiTheme="minorHAnsi" w:cstheme="minorBidi"/>
                <w:color w:val="000000"/>
                <w:sz w:val="20"/>
                <w:szCs w:val="20"/>
              </w:rPr>
            </w:pPr>
          </w:p>
        </w:tc>
        <w:tc>
          <w:tcPr>
            <w:tcW w:w="2689" w:type="dxa"/>
            <w:tcBorders>
              <w:top w:val="nil"/>
              <w:left w:val="nil"/>
              <w:bottom w:val="nil"/>
              <w:right w:val="nil"/>
            </w:tcBorders>
            <w:shd w:val="clear" w:color="auto" w:fill="auto"/>
            <w:noWrap/>
            <w:vAlign w:val="bottom"/>
          </w:tcPr>
          <w:p w14:paraId="77CA251A" w14:textId="77777777" w:rsidR="00CA32A1" w:rsidRPr="261FD4E3" w:rsidRDefault="00CA32A1" w:rsidP="261FD4E3">
            <w:pPr>
              <w:rPr>
                <w:rFonts w:asciiTheme="minorHAnsi" w:eastAsiaTheme="minorEastAsia" w:hAnsiTheme="minorHAnsi" w:cstheme="minorBidi"/>
                <w:color w:val="000000" w:themeColor="text1"/>
                <w:sz w:val="20"/>
                <w:szCs w:val="20"/>
              </w:rPr>
            </w:pPr>
          </w:p>
        </w:tc>
      </w:tr>
    </w:tbl>
    <w:p w14:paraId="4B7798F4" w14:textId="77777777" w:rsidR="00673C01" w:rsidRDefault="00711961" w:rsidP="261FD4E3">
      <w:pPr>
        <w:rPr>
          <w:rFonts w:asciiTheme="minorHAnsi" w:eastAsiaTheme="minorEastAsia" w:hAnsiTheme="minorHAnsi" w:cstheme="minorBidi"/>
        </w:rPr>
      </w:pPr>
      <w:r w:rsidRPr="261FD4E3">
        <w:rPr>
          <w:rFonts w:asciiTheme="minorHAnsi" w:eastAsiaTheme="minorEastAsia" w:hAnsiTheme="minorHAnsi" w:cstheme="minorBidi"/>
        </w:rPr>
        <w:t xml:space="preserve">          </w:t>
      </w:r>
    </w:p>
    <w:p w14:paraId="1A27FB0F" w14:textId="353849E5" w:rsidR="00D16B5E" w:rsidRPr="007C7F49" w:rsidRDefault="2F7E8F28" w:rsidP="007C7F49">
      <w:pPr>
        <w:pStyle w:val="ListParagraph"/>
        <w:numPr>
          <w:ilvl w:val="0"/>
          <w:numId w:val="9"/>
        </w:numPr>
        <w:rPr>
          <w:rFonts w:asciiTheme="minorHAnsi" w:eastAsiaTheme="minorEastAsia" w:hAnsiTheme="minorHAnsi" w:cstheme="minorBidi"/>
          <w:sz w:val="20"/>
          <w:szCs w:val="20"/>
        </w:rPr>
      </w:pPr>
      <w:r w:rsidRPr="007C7F49">
        <w:rPr>
          <w:rFonts w:asciiTheme="minorHAnsi" w:eastAsiaTheme="minorEastAsia" w:hAnsiTheme="minorHAnsi" w:cstheme="minorBidi"/>
        </w:rPr>
        <w:t>To appoint the</w:t>
      </w:r>
      <w:r w:rsidR="397F0D6E" w:rsidRPr="007C7F49">
        <w:rPr>
          <w:rFonts w:asciiTheme="minorHAnsi" w:eastAsiaTheme="minorEastAsia" w:hAnsiTheme="minorHAnsi" w:cstheme="minorBidi"/>
        </w:rPr>
        <w:t xml:space="preserve"> </w:t>
      </w:r>
      <w:r w:rsidRPr="007C7F49">
        <w:rPr>
          <w:rFonts w:asciiTheme="minorHAnsi" w:eastAsiaTheme="minorEastAsia" w:hAnsiTheme="minorHAnsi" w:cstheme="minorBidi"/>
        </w:rPr>
        <w:t>following as officers</w:t>
      </w:r>
      <w:r w:rsidR="5CB43886" w:rsidRPr="007C7F49">
        <w:rPr>
          <w:rFonts w:asciiTheme="minorHAnsi" w:eastAsiaTheme="minorEastAsia" w:hAnsiTheme="minorHAnsi" w:cstheme="minorBidi"/>
        </w:rPr>
        <w:t xml:space="preserve"> until the next Annual General Meeting of the Company: </w:t>
      </w:r>
    </w:p>
    <w:p w14:paraId="1A0ECD5E" w14:textId="46E8AB67" w:rsidR="51BEA5F9" w:rsidRPr="00AD3499" w:rsidRDefault="00FD5581" w:rsidP="00AD3499">
      <w:pPr>
        <w:spacing w:line="259" w:lineRule="auto"/>
        <w:ind w:left="216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Rosa Nolan</w:t>
      </w:r>
      <w:r w:rsidR="42AF2D02" w:rsidRPr="00AD3499">
        <w:rPr>
          <w:rFonts w:asciiTheme="minorHAnsi" w:eastAsiaTheme="minorEastAsia" w:hAnsiTheme="minorHAnsi" w:cstheme="minorBidi"/>
          <w:sz w:val="20"/>
          <w:szCs w:val="20"/>
        </w:rPr>
        <w:t xml:space="preserve"> — President</w:t>
      </w:r>
    </w:p>
    <w:p w14:paraId="019D0A03" w14:textId="679ACAA2" w:rsidR="42AF2D02" w:rsidRPr="00AD3499" w:rsidRDefault="00FD5581" w:rsidP="00AD3499">
      <w:pPr>
        <w:spacing w:line="259" w:lineRule="auto"/>
        <w:ind w:left="216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Laurie Mernett</w:t>
      </w:r>
      <w:r w:rsidR="42AF2D02" w:rsidRPr="00AD3499">
        <w:rPr>
          <w:rFonts w:asciiTheme="minorHAnsi" w:eastAsiaTheme="minorEastAsia" w:hAnsiTheme="minorHAnsi" w:cstheme="minorBidi"/>
          <w:sz w:val="20"/>
          <w:szCs w:val="20"/>
        </w:rPr>
        <w:t xml:space="preserve"> — Vice President </w:t>
      </w:r>
    </w:p>
    <w:p w14:paraId="23989D58" w14:textId="715D3725" w:rsidR="42AF2D02" w:rsidRPr="00AD3499" w:rsidRDefault="42AF2D02" w:rsidP="00AD3499">
      <w:pPr>
        <w:spacing w:line="259" w:lineRule="auto"/>
        <w:ind w:left="2160"/>
        <w:jc w:val="both"/>
        <w:rPr>
          <w:rFonts w:asciiTheme="minorHAnsi" w:eastAsiaTheme="minorEastAsia" w:hAnsiTheme="minorHAnsi" w:cstheme="minorBidi"/>
          <w:sz w:val="20"/>
          <w:szCs w:val="20"/>
        </w:rPr>
      </w:pPr>
      <w:r w:rsidRPr="00AD3499">
        <w:rPr>
          <w:rFonts w:asciiTheme="minorHAnsi" w:eastAsiaTheme="minorEastAsia" w:hAnsiTheme="minorHAnsi" w:cstheme="minorBidi"/>
          <w:sz w:val="20"/>
          <w:szCs w:val="20"/>
        </w:rPr>
        <w:t>James George — Secretary</w:t>
      </w:r>
    </w:p>
    <w:p w14:paraId="19165394" w14:textId="5A91FA92" w:rsidR="4355B53A" w:rsidRDefault="4355B53A" w:rsidP="261FD4E3">
      <w:pPr>
        <w:ind w:left="720"/>
        <w:jc w:val="both"/>
        <w:rPr>
          <w:rFonts w:asciiTheme="minorHAnsi" w:eastAsiaTheme="minorEastAsia" w:hAnsiTheme="minorHAnsi" w:cstheme="minorBidi"/>
        </w:rPr>
      </w:pPr>
    </w:p>
    <w:p w14:paraId="0AD73D94" w14:textId="59A537BF" w:rsidR="00C801BF" w:rsidRDefault="00C801BF" w:rsidP="007C7F49">
      <w:pPr>
        <w:pStyle w:val="ListParagraph"/>
        <w:numPr>
          <w:ilvl w:val="0"/>
          <w:numId w:val="9"/>
        </w:numPr>
        <w:jc w:val="both"/>
        <w:rPr>
          <w:rFonts w:asciiTheme="minorHAnsi" w:eastAsiaTheme="minorEastAsia" w:hAnsiTheme="minorHAnsi" w:cstheme="minorBidi"/>
        </w:rPr>
      </w:pPr>
      <w:r w:rsidRPr="007C7F49">
        <w:rPr>
          <w:rFonts w:asciiTheme="minorHAnsi" w:eastAsiaTheme="minorEastAsia" w:hAnsiTheme="minorHAnsi" w:cstheme="minorBidi"/>
        </w:rPr>
        <w:t>To receive the President’s Report.</w:t>
      </w:r>
    </w:p>
    <w:p w14:paraId="38661264" w14:textId="77777777" w:rsidR="00AD3499" w:rsidRPr="007C7F49" w:rsidRDefault="00AD3499" w:rsidP="00AD3499">
      <w:pPr>
        <w:pStyle w:val="ListParagraph"/>
        <w:jc w:val="both"/>
        <w:rPr>
          <w:rFonts w:asciiTheme="minorHAnsi" w:eastAsiaTheme="minorEastAsia" w:hAnsiTheme="minorHAnsi" w:cstheme="minorBidi"/>
        </w:rPr>
      </w:pPr>
    </w:p>
    <w:p w14:paraId="02998B17" w14:textId="790871BD" w:rsidR="00C801BF" w:rsidRPr="007C7F49" w:rsidRDefault="00C801BF" w:rsidP="007C7F49">
      <w:pPr>
        <w:pStyle w:val="ListParagraph"/>
        <w:numPr>
          <w:ilvl w:val="0"/>
          <w:numId w:val="9"/>
        </w:numPr>
        <w:jc w:val="both"/>
        <w:rPr>
          <w:rFonts w:asciiTheme="minorHAnsi" w:eastAsiaTheme="minorEastAsia" w:hAnsiTheme="minorHAnsi" w:cstheme="minorBidi"/>
        </w:rPr>
      </w:pPr>
      <w:r w:rsidRPr="007C7F49">
        <w:rPr>
          <w:rFonts w:asciiTheme="minorHAnsi" w:eastAsiaTheme="minorEastAsia" w:hAnsiTheme="minorHAnsi" w:cstheme="minorBidi"/>
        </w:rPr>
        <w:t>To receive the CEO’s Report.</w:t>
      </w:r>
    </w:p>
    <w:p w14:paraId="5779ADD2" w14:textId="77777777" w:rsidR="00472742" w:rsidRDefault="00472742" w:rsidP="261FD4E3">
      <w:pPr>
        <w:jc w:val="both"/>
        <w:rPr>
          <w:rFonts w:asciiTheme="minorHAnsi" w:eastAsiaTheme="minorEastAsia" w:hAnsiTheme="minorHAnsi" w:cstheme="minorBidi"/>
        </w:rPr>
      </w:pPr>
    </w:p>
    <w:p w14:paraId="7B1AEC63" w14:textId="4AE4E504" w:rsidR="00E36A0B" w:rsidRPr="00C8174E" w:rsidRDefault="00E36A0B" w:rsidP="261FD4E3">
      <w:pPr>
        <w:ind w:left="720"/>
        <w:jc w:val="both"/>
        <w:rPr>
          <w:rFonts w:asciiTheme="minorHAnsi" w:eastAsiaTheme="minorEastAsia" w:hAnsiTheme="minorHAnsi" w:cstheme="minorBidi"/>
        </w:rPr>
      </w:pPr>
      <w:r w:rsidRPr="261FD4E3">
        <w:rPr>
          <w:rFonts w:asciiTheme="minorHAnsi" w:eastAsiaTheme="minorEastAsia" w:hAnsiTheme="minorHAnsi" w:cstheme="minorBidi"/>
        </w:rPr>
        <w:t xml:space="preserve">Dated: </w:t>
      </w:r>
      <w:r w:rsidR="00C47F48">
        <w:rPr>
          <w:rFonts w:asciiTheme="minorHAnsi" w:eastAsiaTheme="minorEastAsia" w:hAnsiTheme="minorHAnsi" w:cstheme="minorBidi"/>
        </w:rPr>
        <w:t>13 February 2024</w:t>
      </w:r>
    </w:p>
    <w:p w14:paraId="52EB844E" w14:textId="77777777" w:rsidR="00E36A0B" w:rsidRPr="00C8174E" w:rsidRDefault="00E36A0B" w:rsidP="261FD4E3">
      <w:pPr>
        <w:ind w:left="5760" w:hanging="5040"/>
        <w:rPr>
          <w:rFonts w:asciiTheme="minorHAnsi" w:eastAsiaTheme="minorEastAsia" w:hAnsiTheme="minorHAnsi" w:cstheme="minorBidi"/>
        </w:rPr>
      </w:pPr>
      <w:r w:rsidRPr="261FD4E3">
        <w:rPr>
          <w:rFonts w:asciiTheme="minorHAnsi" w:eastAsiaTheme="minorEastAsia" w:hAnsiTheme="minorHAnsi" w:cstheme="minorBidi"/>
        </w:rPr>
        <w:t>By Order of the Council</w:t>
      </w:r>
    </w:p>
    <w:p w14:paraId="303F855F" w14:textId="77777777" w:rsidR="00E36A0B" w:rsidRPr="00C8174E" w:rsidRDefault="00E36A0B" w:rsidP="261FD4E3">
      <w:pPr>
        <w:ind w:left="360"/>
        <w:jc w:val="both"/>
        <w:rPr>
          <w:rFonts w:asciiTheme="minorHAnsi" w:eastAsiaTheme="minorEastAsia" w:hAnsiTheme="minorHAnsi" w:cstheme="minorBidi"/>
        </w:rPr>
      </w:pPr>
    </w:p>
    <w:p w14:paraId="598F85D0" w14:textId="77777777" w:rsidR="00176989" w:rsidRDefault="00176989" w:rsidP="261FD4E3">
      <w:pPr>
        <w:ind w:left="360"/>
        <w:jc w:val="both"/>
        <w:rPr>
          <w:rFonts w:ascii="Cambria" w:hAnsi="Cambria"/>
        </w:rPr>
      </w:pPr>
    </w:p>
    <w:p w14:paraId="33C07E46" w14:textId="77777777" w:rsidR="00176989" w:rsidRDefault="00176989" w:rsidP="261FD4E3">
      <w:pPr>
        <w:ind w:left="360"/>
        <w:jc w:val="both"/>
        <w:rPr>
          <w:rFonts w:ascii="Cambria" w:hAnsi="Cambria"/>
        </w:rPr>
      </w:pPr>
    </w:p>
    <w:p w14:paraId="0FEC499C" w14:textId="56486E68" w:rsidR="00E36A0B" w:rsidRPr="00C8174E" w:rsidRDefault="00E36A0B" w:rsidP="261FD4E3">
      <w:pPr>
        <w:ind w:left="360"/>
        <w:jc w:val="both"/>
        <w:rPr>
          <w:rFonts w:asciiTheme="minorHAnsi" w:eastAsiaTheme="minorEastAsia" w:hAnsiTheme="minorHAnsi" w:cstheme="minorBidi"/>
        </w:rPr>
      </w:pPr>
      <w:r w:rsidRPr="00C8174E">
        <w:rPr>
          <w:rFonts w:ascii="Cambria" w:hAnsi="Cambria"/>
        </w:rPr>
        <w:tab/>
      </w:r>
    </w:p>
    <w:p w14:paraId="39B2EDF2" w14:textId="31F02C04" w:rsidR="00E36A0B" w:rsidRPr="00C8174E" w:rsidRDefault="00E36A0B" w:rsidP="261FD4E3">
      <w:pPr>
        <w:ind w:left="360"/>
        <w:jc w:val="both"/>
        <w:rPr>
          <w:rFonts w:asciiTheme="minorHAnsi" w:eastAsiaTheme="minorEastAsia" w:hAnsiTheme="minorHAnsi" w:cstheme="minorBidi"/>
        </w:rPr>
      </w:pPr>
      <w:r w:rsidRPr="261FD4E3">
        <w:rPr>
          <w:rFonts w:asciiTheme="minorHAnsi" w:eastAsiaTheme="minorEastAsia" w:hAnsiTheme="minorHAnsi" w:cstheme="minorBidi"/>
        </w:rPr>
        <w:lastRenderedPageBreak/>
        <w:t>Registered Office:</w:t>
      </w:r>
    </w:p>
    <w:p w14:paraId="205F2FDD" w14:textId="77777777" w:rsidR="00E36A0B" w:rsidRPr="00C8174E" w:rsidRDefault="00E36A0B" w:rsidP="261FD4E3">
      <w:pPr>
        <w:ind w:left="360"/>
        <w:jc w:val="both"/>
        <w:rPr>
          <w:rFonts w:asciiTheme="minorHAnsi" w:eastAsiaTheme="minorEastAsia" w:hAnsiTheme="minorHAnsi" w:cstheme="minorBidi"/>
        </w:rPr>
      </w:pPr>
    </w:p>
    <w:p w14:paraId="7EBBE7AE" w14:textId="1BCC496C" w:rsidR="00E36A0B" w:rsidRPr="00C8174E" w:rsidRDefault="00F50F6D" w:rsidP="261FD4E3">
      <w:pPr>
        <w:ind w:left="360"/>
        <w:jc w:val="both"/>
        <w:rPr>
          <w:rFonts w:asciiTheme="minorHAnsi" w:eastAsiaTheme="minorEastAsia" w:hAnsiTheme="minorHAnsi" w:cstheme="minorBidi"/>
        </w:rPr>
      </w:pPr>
      <w:r>
        <w:rPr>
          <w:rFonts w:asciiTheme="minorHAnsi" w:eastAsiaTheme="minorEastAsia" w:hAnsiTheme="minorHAnsi" w:cstheme="minorBidi"/>
        </w:rPr>
        <w:t xml:space="preserve">International Management Services Ltd. </w:t>
      </w:r>
    </w:p>
    <w:p w14:paraId="09B3F979" w14:textId="77777777" w:rsidR="00E36A0B" w:rsidRPr="00C8174E" w:rsidRDefault="00E36A0B" w:rsidP="261FD4E3">
      <w:pPr>
        <w:ind w:left="360"/>
        <w:jc w:val="both"/>
        <w:rPr>
          <w:rFonts w:asciiTheme="minorHAnsi" w:eastAsiaTheme="minorEastAsia" w:hAnsiTheme="minorHAnsi" w:cstheme="minorBidi"/>
        </w:rPr>
      </w:pPr>
      <w:proofErr w:type="spellStart"/>
      <w:r w:rsidRPr="261FD4E3">
        <w:rPr>
          <w:rFonts w:asciiTheme="minorHAnsi" w:eastAsiaTheme="minorEastAsia" w:hAnsiTheme="minorHAnsi" w:cstheme="minorBidi"/>
        </w:rPr>
        <w:t>Harbour</w:t>
      </w:r>
      <w:proofErr w:type="spellEnd"/>
      <w:r w:rsidRPr="261FD4E3">
        <w:rPr>
          <w:rFonts w:asciiTheme="minorHAnsi" w:eastAsiaTheme="minorEastAsia" w:hAnsiTheme="minorHAnsi" w:cstheme="minorBidi"/>
        </w:rPr>
        <w:t xml:space="preserve"> Centre</w:t>
      </w:r>
    </w:p>
    <w:p w14:paraId="587642CA" w14:textId="77777777" w:rsidR="00E36A0B" w:rsidRPr="00C8174E" w:rsidRDefault="00E36A0B" w:rsidP="261FD4E3">
      <w:pPr>
        <w:ind w:left="360"/>
        <w:jc w:val="both"/>
        <w:rPr>
          <w:rFonts w:asciiTheme="minorHAnsi" w:eastAsiaTheme="minorEastAsia" w:hAnsiTheme="minorHAnsi" w:cstheme="minorBidi"/>
        </w:rPr>
      </w:pPr>
      <w:r w:rsidRPr="261FD4E3">
        <w:rPr>
          <w:rFonts w:asciiTheme="minorHAnsi" w:eastAsiaTheme="minorEastAsia" w:hAnsiTheme="minorHAnsi" w:cstheme="minorBidi"/>
        </w:rPr>
        <w:t>PO Box 61</w:t>
      </w:r>
    </w:p>
    <w:p w14:paraId="4BED2330" w14:textId="77777777" w:rsidR="00E36A0B" w:rsidRPr="00C8174E" w:rsidRDefault="00E36A0B" w:rsidP="261FD4E3">
      <w:pPr>
        <w:ind w:left="360"/>
        <w:jc w:val="both"/>
        <w:rPr>
          <w:rFonts w:asciiTheme="minorHAnsi" w:eastAsiaTheme="minorEastAsia" w:hAnsiTheme="minorHAnsi" w:cstheme="minorBidi"/>
        </w:rPr>
      </w:pPr>
      <w:r w:rsidRPr="261FD4E3">
        <w:rPr>
          <w:rFonts w:asciiTheme="minorHAnsi" w:eastAsiaTheme="minorEastAsia" w:hAnsiTheme="minorHAnsi" w:cstheme="minorBidi"/>
        </w:rPr>
        <w:t>Grand Cayman, KY1-1102</w:t>
      </w:r>
    </w:p>
    <w:p w14:paraId="636BC02D" w14:textId="77777777" w:rsidR="00E36A0B" w:rsidRPr="00C8174E" w:rsidRDefault="00E36A0B" w:rsidP="261FD4E3">
      <w:pPr>
        <w:ind w:left="360"/>
        <w:jc w:val="both"/>
        <w:rPr>
          <w:rFonts w:asciiTheme="minorHAnsi" w:eastAsiaTheme="minorEastAsia" w:hAnsiTheme="minorHAnsi" w:cstheme="minorBidi"/>
        </w:rPr>
      </w:pPr>
      <w:r w:rsidRPr="261FD4E3">
        <w:rPr>
          <w:rFonts w:asciiTheme="minorHAnsi" w:eastAsiaTheme="minorEastAsia" w:hAnsiTheme="minorHAnsi" w:cstheme="minorBidi"/>
        </w:rPr>
        <w:t>CAYMAN ISLANDS</w:t>
      </w:r>
    </w:p>
    <w:p w14:paraId="37B87316" w14:textId="77777777" w:rsidR="00E36A0B" w:rsidRPr="00C8174E" w:rsidRDefault="00E36A0B" w:rsidP="261FD4E3">
      <w:pPr>
        <w:ind w:left="360"/>
        <w:jc w:val="both"/>
        <w:rPr>
          <w:rFonts w:asciiTheme="minorHAnsi" w:eastAsiaTheme="minorEastAsia" w:hAnsiTheme="minorHAnsi" w:cstheme="minorBidi"/>
        </w:rPr>
      </w:pPr>
    </w:p>
    <w:p w14:paraId="0140ED56" w14:textId="77777777" w:rsidR="00E36A0B" w:rsidRPr="00C8174E" w:rsidRDefault="00E36A0B" w:rsidP="261FD4E3">
      <w:pPr>
        <w:ind w:left="360"/>
        <w:jc w:val="both"/>
        <w:rPr>
          <w:rFonts w:asciiTheme="minorHAnsi" w:eastAsiaTheme="minorEastAsia" w:hAnsiTheme="minorHAnsi" w:cstheme="minorBidi"/>
          <w:i/>
          <w:iCs/>
        </w:rPr>
      </w:pPr>
      <w:r w:rsidRPr="261FD4E3">
        <w:rPr>
          <w:rFonts w:asciiTheme="minorHAnsi" w:eastAsiaTheme="minorEastAsia" w:hAnsiTheme="minorHAnsi" w:cstheme="minorBidi"/>
          <w:i/>
          <w:iCs/>
        </w:rPr>
        <w:t xml:space="preserve">Note: A member who is entitled to attend and vote at this meeting is entitled to appoint a proxy </w:t>
      </w:r>
      <w:r w:rsidR="00C062B6" w:rsidRPr="261FD4E3">
        <w:rPr>
          <w:rFonts w:asciiTheme="minorHAnsi" w:eastAsiaTheme="minorEastAsia" w:hAnsiTheme="minorHAnsi" w:cstheme="minorBidi"/>
          <w:i/>
          <w:iCs/>
        </w:rPr>
        <w:t xml:space="preserve">and to </w:t>
      </w:r>
      <w:r w:rsidRPr="261FD4E3">
        <w:rPr>
          <w:rFonts w:asciiTheme="minorHAnsi" w:eastAsiaTheme="minorEastAsia" w:hAnsiTheme="minorHAnsi" w:cstheme="minorBidi"/>
          <w:i/>
          <w:iCs/>
        </w:rPr>
        <w:t>vote instead of him.  A proxy form for use by members is enclosed.</w:t>
      </w:r>
    </w:p>
    <w:p w14:paraId="32DDA35B" w14:textId="77777777" w:rsidR="00E36A0B" w:rsidRPr="00C8174E" w:rsidRDefault="00E36A0B" w:rsidP="261FD4E3">
      <w:pPr>
        <w:ind w:left="360"/>
        <w:jc w:val="both"/>
        <w:rPr>
          <w:rFonts w:asciiTheme="minorHAnsi" w:eastAsiaTheme="minorEastAsia" w:hAnsiTheme="minorHAnsi" w:cstheme="minorBidi"/>
          <w:i/>
          <w:iCs/>
        </w:rPr>
      </w:pPr>
    </w:p>
    <w:p w14:paraId="7BD0ACDA" w14:textId="77777777" w:rsidR="00E36A0B" w:rsidRPr="00C8174E" w:rsidRDefault="00E36A0B" w:rsidP="261FD4E3">
      <w:pPr>
        <w:ind w:left="360"/>
        <w:jc w:val="both"/>
        <w:rPr>
          <w:rFonts w:asciiTheme="minorHAnsi" w:eastAsiaTheme="minorEastAsia" w:hAnsiTheme="minorHAnsi" w:cstheme="minorBidi"/>
          <w:i/>
          <w:iCs/>
        </w:rPr>
      </w:pPr>
      <w:r w:rsidRPr="261FD4E3">
        <w:rPr>
          <w:rFonts w:asciiTheme="minorHAnsi" w:eastAsiaTheme="minorEastAsia" w:hAnsiTheme="minorHAnsi" w:cstheme="minorBidi"/>
          <w:i/>
          <w:iCs/>
        </w:rPr>
        <w:t>A proxy holder must be a full member of the Company.</w:t>
      </w:r>
    </w:p>
    <w:p w14:paraId="0F8427E3" w14:textId="77777777" w:rsidR="00E36A0B" w:rsidRPr="00C8174E" w:rsidRDefault="00E36A0B" w:rsidP="261FD4E3">
      <w:pPr>
        <w:ind w:left="360"/>
        <w:jc w:val="both"/>
        <w:rPr>
          <w:rFonts w:asciiTheme="minorHAnsi" w:eastAsiaTheme="minorEastAsia" w:hAnsiTheme="minorHAnsi" w:cstheme="minorBidi"/>
          <w:i/>
          <w:iCs/>
        </w:rPr>
      </w:pPr>
    </w:p>
    <w:p w14:paraId="5BFAF4EC" w14:textId="5D2C17B1" w:rsidR="00E36A0B" w:rsidRPr="0094486A" w:rsidRDefault="00E36A0B" w:rsidP="261FD4E3">
      <w:pPr>
        <w:shd w:val="clear" w:color="auto" w:fill="FFFFFF" w:themeFill="background1"/>
        <w:rPr>
          <w:rFonts w:asciiTheme="minorHAnsi" w:eastAsiaTheme="minorEastAsia" w:hAnsiTheme="minorHAnsi" w:cstheme="minorBidi"/>
          <w:noProof/>
          <w:color w:val="1F5292"/>
          <w:sz w:val="16"/>
          <w:szCs w:val="16"/>
          <w:bdr w:val="none" w:sz="0" w:space="0" w:color="auto" w:frame="1"/>
          <w:lang w:eastAsia="en-GB"/>
        </w:rPr>
      </w:pPr>
      <w:r w:rsidRPr="261FD4E3">
        <w:rPr>
          <w:rFonts w:asciiTheme="minorHAnsi" w:eastAsiaTheme="minorEastAsia" w:hAnsiTheme="minorHAnsi" w:cstheme="minorBidi"/>
          <w:i/>
          <w:iCs/>
        </w:rPr>
        <w:t>Any instrument appointing a proxy must be de</w:t>
      </w:r>
      <w:r w:rsidR="002E520A" w:rsidRPr="261FD4E3">
        <w:rPr>
          <w:rFonts w:asciiTheme="minorHAnsi" w:eastAsiaTheme="minorEastAsia" w:hAnsiTheme="minorHAnsi" w:cstheme="minorBidi"/>
          <w:i/>
          <w:iCs/>
        </w:rPr>
        <w:t xml:space="preserve">livered </w:t>
      </w:r>
      <w:r w:rsidRPr="261FD4E3">
        <w:rPr>
          <w:rFonts w:asciiTheme="minorHAnsi" w:eastAsiaTheme="minorEastAsia" w:hAnsiTheme="minorHAnsi" w:cstheme="minorBidi"/>
          <w:i/>
          <w:iCs/>
        </w:rPr>
        <w:t>t</w:t>
      </w:r>
      <w:r w:rsidR="002E520A" w:rsidRPr="261FD4E3">
        <w:rPr>
          <w:rFonts w:asciiTheme="minorHAnsi" w:eastAsiaTheme="minorEastAsia" w:hAnsiTheme="minorHAnsi" w:cstheme="minorBidi"/>
          <w:i/>
          <w:iCs/>
        </w:rPr>
        <w:t>o</w:t>
      </w:r>
      <w:r w:rsidRPr="261FD4E3">
        <w:rPr>
          <w:rFonts w:asciiTheme="minorHAnsi" w:eastAsiaTheme="minorEastAsia" w:hAnsiTheme="minorHAnsi" w:cstheme="minorBidi"/>
          <w:i/>
          <w:iCs/>
        </w:rPr>
        <w:t xml:space="preserve"> the offices of </w:t>
      </w:r>
      <w:r w:rsidR="008F4C8E" w:rsidRPr="261FD4E3">
        <w:rPr>
          <w:rFonts w:asciiTheme="minorHAnsi" w:eastAsiaTheme="minorEastAsia" w:hAnsiTheme="minorHAnsi" w:cstheme="minorBidi"/>
          <w:i/>
          <w:iCs/>
        </w:rPr>
        <w:t>CII</w:t>
      </w:r>
      <w:r w:rsidR="002A5FFF" w:rsidRPr="261FD4E3">
        <w:rPr>
          <w:rFonts w:asciiTheme="minorHAnsi" w:eastAsiaTheme="minorEastAsia" w:hAnsiTheme="minorHAnsi" w:cstheme="minorBidi"/>
          <w:i/>
          <w:iCs/>
        </w:rPr>
        <w:t>PA</w:t>
      </w:r>
      <w:r w:rsidRPr="261FD4E3">
        <w:rPr>
          <w:rFonts w:asciiTheme="minorHAnsi" w:eastAsiaTheme="minorEastAsia" w:hAnsiTheme="minorHAnsi" w:cstheme="minorBidi"/>
          <w:i/>
          <w:iCs/>
        </w:rPr>
        <w:t>,</w:t>
      </w:r>
      <w:r w:rsidR="48FAF68C" w:rsidRPr="261FD4E3">
        <w:rPr>
          <w:rFonts w:asciiTheme="minorHAnsi" w:eastAsiaTheme="minorEastAsia" w:hAnsiTheme="minorHAnsi" w:cstheme="minorBidi"/>
          <w:i/>
          <w:iCs/>
        </w:rPr>
        <w:t xml:space="preserve"> 45 </w:t>
      </w:r>
      <w:proofErr w:type="spellStart"/>
      <w:r w:rsidR="48FAF68C" w:rsidRPr="261FD4E3">
        <w:rPr>
          <w:rFonts w:asciiTheme="minorHAnsi" w:eastAsiaTheme="minorEastAsia" w:hAnsiTheme="minorHAnsi" w:cstheme="minorBidi"/>
          <w:i/>
          <w:iCs/>
        </w:rPr>
        <w:t>Beckz</w:t>
      </w:r>
      <w:proofErr w:type="spellEnd"/>
      <w:r w:rsidR="48FAF68C" w:rsidRPr="261FD4E3">
        <w:rPr>
          <w:rFonts w:asciiTheme="minorHAnsi" w:eastAsiaTheme="minorEastAsia" w:hAnsiTheme="minorHAnsi" w:cstheme="minorBidi"/>
          <w:i/>
          <w:iCs/>
        </w:rPr>
        <w:t xml:space="preserve"> Close, Unit 302, PO Box 1577, Grand Cayman, KY1-1110, Cayman Islands n</w:t>
      </w:r>
      <w:r w:rsidRPr="261FD4E3">
        <w:rPr>
          <w:rFonts w:asciiTheme="minorHAnsi" w:eastAsiaTheme="minorEastAsia" w:hAnsiTheme="minorHAnsi" w:cstheme="minorBidi"/>
          <w:i/>
          <w:iCs/>
        </w:rPr>
        <w:t xml:space="preserve">o later than </w:t>
      </w:r>
      <w:r w:rsidR="00D442F8" w:rsidRPr="261FD4E3">
        <w:rPr>
          <w:rFonts w:asciiTheme="minorHAnsi" w:eastAsiaTheme="minorEastAsia" w:hAnsiTheme="minorHAnsi" w:cstheme="minorBidi"/>
          <w:i/>
          <w:iCs/>
        </w:rPr>
        <w:t xml:space="preserve">1 day prior to </w:t>
      </w:r>
      <w:r w:rsidRPr="261FD4E3">
        <w:rPr>
          <w:rFonts w:asciiTheme="minorHAnsi" w:eastAsiaTheme="minorEastAsia" w:hAnsiTheme="minorHAnsi" w:cstheme="minorBidi"/>
          <w:i/>
          <w:iCs/>
        </w:rPr>
        <w:t>the time for holding the meeting (or adjourned meeting)</w:t>
      </w:r>
      <w:r w:rsidR="00D442F8" w:rsidRPr="261FD4E3">
        <w:rPr>
          <w:rFonts w:asciiTheme="minorHAnsi" w:eastAsiaTheme="minorEastAsia" w:hAnsiTheme="minorHAnsi" w:cstheme="minorBidi"/>
          <w:i/>
          <w:iCs/>
        </w:rPr>
        <w:t xml:space="preserve"> or delivered at registration</w:t>
      </w:r>
      <w:r w:rsidRPr="261FD4E3">
        <w:rPr>
          <w:rFonts w:asciiTheme="minorHAnsi" w:eastAsiaTheme="minorEastAsia" w:hAnsiTheme="minorHAnsi" w:cstheme="minorBidi"/>
          <w:i/>
          <w:iCs/>
        </w:rPr>
        <w:t xml:space="preserve"> </w:t>
      </w:r>
      <w:r w:rsidR="003D083E" w:rsidRPr="261FD4E3">
        <w:rPr>
          <w:rFonts w:asciiTheme="minorHAnsi" w:eastAsiaTheme="minorEastAsia" w:hAnsiTheme="minorHAnsi" w:cstheme="minorBidi"/>
          <w:i/>
          <w:iCs/>
        </w:rPr>
        <w:t xml:space="preserve">on the day of the Annual General Meeting </w:t>
      </w:r>
      <w:r w:rsidRPr="261FD4E3">
        <w:rPr>
          <w:rFonts w:asciiTheme="minorHAnsi" w:eastAsiaTheme="minorEastAsia" w:hAnsiTheme="minorHAnsi" w:cstheme="minorBidi"/>
          <w:i/>
          <w:iCs/>
        </w:rPr>
        <w:t>and in default the instrument of proxy shall not be treated as valid although the chairman of the meeting may in his discretion accept an instrument of proxy sent by facsimile transmission or electronic means upon receipt of a confirmation that the signed original thereof has been sent.</w:t>
      </w:r>
    </w:p>
    <w:p w14:paraId="4592EA2F" w14:textId="77777777" w:rsidR="00E36A0B" w:rsidRPr="00BC278B" w:rsidRDefault="00E36A0B" w:rsidP="261FD4E3">
      <w:pPr>
        <w:ind w:left="360"/>
        <w:jc w:val="both"/>
        <w:rPr>
          <w:rFonts w:asciiTheme="minorHAnsi" w:eastAsiaTheme="minorEastAsia" w:hAnsiTheme="minorHAnsi" w:cstheme="minorBidi"/>
        </w:rPr>
      </w:pPr>
    </w:p>
    <w:p w14:paraId="302EEEDB" w14:textId="77777777" w:rsidR="00EB1F75" w:rsidRPr="00BC278B" w:rsidRDefault="00EB1F75" w:rsidP="261FD4E3">
      <w:pPr>
        <w:ind w:left="720"/>
        <w:jc w:val="both"/>
        <w:rPr>
          <w:rFonts w:asciiTheme="minorHAnsi" w:eastAsiaTheme="minorEastAsia" w:hAnsiTheme="minorHAnsi" w:cstheme="minorBidi"/>
        </w:rPr>
      </w:pPr>
    </w:p>
    <w:sectPr w:rsidR="00EB1F75" w:rsidRPr="00BC278B" w:rsidSect="00822CEB">
      <w:headerReference w:type="even" r:id="rId11"/>
      <w:headerReference w:type="default" r:id="rId12"/>
      <w:footerReference w:type="even" r:id="rId13"/>
      <w:footerReference w:type="default" r:id="rId14"/>
      <w:headerReference w:type="first" r:id="rId15"/>
      <w:footerReference w:type="first" r:id="rId16"/>
      <w:pgSz w:w="12240" w:h="15840"/>
      <w:pgMar w:top="1191" w:right="1247" w:bottom="119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F874" w14:textId="77777777" w:rsidR="00822CEB" w:rsidRDefault="00822CEB" w:rsidP="00C062B6">
      <w:r>
        <w:separator/>
      </w:r>
    </w:p>
  </w:endnote>
  <w:endnote w:type="continuationSeparator" w:id="0">
    <w:p w14:paraId="500C6109" w14:textId="77777777" w:rsidR="00822CEB" w:rsidRDefault="00822CEB" w:rsidP="00C062B6">
      <w:r>
        <w:continuationSeparator/>
      </w:r>
    </w:p>
  </w:endnote>
  <w:endnote w:type="continuationNotice" w:id="1">
    <w:p w14:paraId="655D6825" w14:textId="77777777" w:rsidR="00822CEB" w:rsidRDefault="00822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DDEA" w14:textId="77777777" w:rsidR="000C23C6" w:rsidRDefault="000C2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1FA" w14:textId="77777777" w:rsidR="00C062B6" w:rsidRPr="00C062B6" w:rsidRDefault="00696F98" w:rsidP="00C062B6">
    <w:pPr>
      <w:pStyle w:val="Footer"/>
    </w:pPr>
    <w:r w:rsidRPr="00696F98">
      <w:rPr>
        <w:noProof/>
        <w:vanish/>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9D48" w14:textId="77777777" w:rsidR="000C23C6" w:rsidRDefault="000C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310" w14:textId="77777777" w:rsidR="00822CEB" w:rsidRDefault="00822CEB" w:rsidP="00C062B6">
      <w:pPr>
        <w:rPr>
          <w:noProof/>
        </w:rPr>
      </w:pPr>
      <w:r>
        <w:rPr>
          <w:noProof/>
        </w:rPr>
        <w:separator/>
      </w:r>
    </w:p>
  </w:footnote>
  <w:footnote w:type="continuationSeparator" w:id="0">
    <w:p w14:paraId="481FCCCF" w14:textId="77777777" w:rsidR="00822CEB" w:rsidRDefault="00822CEB" w:rsidP="00C062B6">
      <w:r>
        <w:continuationSeparator/>
      </w:r>
    </w:p>
  </w:footnote>
  <w:footnote w:type="continuationNotice" w:id="1">
    <w:p w14:paraId="4B18E6E6" w14:textId="77777777" w:rsidR="00822CEB" w:rsidRDefault="00822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3CE" w14:textId="00442B8B" w:rsidR="000C23C6" w:rsidRDefault="000C2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060D" w14:textId="524736DB" w:rsidR="00A27293" w:rsidRDefault="00A27293" w:rsidP="00A27293">
    <w:pPr>
      <w:pStyle w:val="Header"/>
    </w:pPr>
  </w:p>
  <w:p w14:paraId="08D8CA9C" w14:textId="77777777" w:rsidR="00C062B6" w:rsidRDefault="00C0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6DA9" w14:textId="6B38E208" w:rsidR="00235D83" w:rsidRDefault="00990C9C">
    <w:pPr>
      <w:pStyle w:val="Header"/>
    </w:pPr>
    <w:r>
      <w:rPr>
        <w:rFonts w:ascii="Calibri" w:hAnsi="Calibri"/>
        <w:b/>
        <w:noProof/>
        <w:color w:val="262626"/>
        <w:sz w:val="19"/>
        <w:szCs w:val="19"/>
      </w:rPr>
      <w:drawing>
        <wp:inline distT="0" distB="0" distL="0" distR="0" wp14:anchorId="2AE9B1EA" wp14:editId="13B4E4DF">
          <wp:extent cx="62007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4A9"/>
    <w:multiLevelType w:val="hybridMultilevel"/>
    <w:tmpl w:val="2BCA5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14AC3"/>
    <w:multiLevelType w:val="hybridMultilevel"/>
    <w:tmpl w:val="61D23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3403A"/>
    <w:multiLevelType w:val="hybridMultilevel"/>
    <w:tmpl w:val="70B8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24298"/>
    <w:multiLevelType w:val="hybridMultilevel"/>
    <w:tmpl w:val="FCE8E9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213E7B79"/>
    <w:multiLevelType w:val="hybridMultilevel"/>
    <w:tmpl w:val="F0E8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D7C70"/>
    <w:multiLevelType w:val="hybridMultilevel"/>
    <w:tmpl w:val="48D2FDC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6" w15:restartNumberingAfterBreak="0">
    <w:nsid w:val="37F62849"/>
    <w:multiLevelType w:val="hybridMultilevel"/>
    <w:tmpl w:val="4F34F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73833"/>
    <w:multiLevelType w:val="hybridMultilevel"/>
    <w:tmpl w:val="758009B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65175FD3"/>
    <w:multiLevelType w:val="hybridMultilevel"/>
    <w:tmpl w:val="8D5A21C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15:restartNumberingAfterBreak="0">
    <w:nsid w:val="73C1129E"/>
    <w:multiLevelType w:val="hybridMultilevel"/>
    <w:tmpl w:val="E0887D68"/>
    <w:lvl w:ilvl="0" w:tplc="2409000F">
      <w:start w:val="1"/>
      <w:numFmt w:val="decimal"/>
      <w:lvlText w:val="%1."/>
      <w:lvlJc w:val="left"/>
      <w:pPr>
        <w:ind w:left="720" w:hanging="360"/>
      </w:pPr>
    </w:lvl>
    <w:lvl w:ilvl="1" w:tplc="60506D76">
      <w:numFmt w:val="bullet"/>
      <w:lvlText w:val="•"/>
      <w:lvlJc w:val="left"/>
      <w:pPr>
        <w:ind w:left="1440" w:hanging="360"/>
      </w:pPr>
      <w:rPr>
        <w:rFonts w:ascii="Calibri" w:eastAsiaTheme="minorEastAsia" w:hAnsi="Calibri" w:cs="Calibri"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522327480">
    <w:abstractNumId w:val="1"/>
  </w:num>
  <w:num w:numId="2" w16cid:durableId="1555039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426495">
    <w:abstractNumId w:val="4"/>
  </w:num>
  <w:num w:numId="4" w16cid:durableId="1733848989">
    <w:abstractNumId w:val="2"/>
  </w:num>
  <w:num w:numId="5" w16cid:durableId="800197544">
    <w:abstractNumId w:val="3"/>
  </w:num>
  <w:num w:numId="6" w16cid:durableId="1885873222">
    <w:abstractNumId w:val="0"/>
  </w:num>
  <w:num w:numId="7" w16cid:durableId="1324822121">
    <w:abstractNumId w:val="6"/>
  </w:num>
  <w:num w:numId="8" w16cid:durableId="982927267">
    <w:abstractNumId w:val="8"/>
  </w:num>
  <w:num w:numId="9" w16cid:durableId="536897695">
    <w:abstractNumId w:val="9"/>
  </w:num>
  <w:num w:numId="10" w16cid:durableId="1204099262">
    <w:abstractNumId w:val="7"/>
  </w:num>
  <w:num w:numId="11" w16cid:durableId="1807237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41"/>
    <w:rsid w:val="00022C26"/>
    <w:rsid w:val="00034C54"/>
    <w:rsid w:val="0004721D"/>
    <w:rsid w:val="0005163E"/>
    <w:rsid w:val="00073C19"/>
    <w:rsid w:val="00086A9B"/>
    <w:rsid w:val="000C23C6"/>
    <w:rsid w:val="000C6351"/>
    <w:rsid w:val="001074B5"/>
    <w:rsid w:val="00120E58"/>
    <w:rsid w:val="001222AD"/>
    <w:rsid w:val="00132A1D"/>
    <w:rsid w:val="00132B11"/>
    <w:rsid w:val="001430D2"/>
    <w:rsid w:val="00176989"/>
    <w:rsid w:val="00187579"/>
    <w:rsid w:val="001B5AC9"/>
    <w:rsid w:val="001C5D0D"/>
    <w:rsid w:val="001E1BE8"/>
    <w:rsid w:val="001E1D63"/>
    <w:rsid w:val="001E516E"/>
    <w:rsid w:val="001F196B"/>
    <w:rsid w:val="00207BB4"/>
    <w:rsid w:val="002248DC"/>
    <w:rsid w:val="00235D83"/>
    <w:rsid w:val="00257907"/>
    <w:rsid w:val="002671F2"/>
    <w:rsid w:val="0027636F"/>
    <w:rsid w:val="002770A1"/>
    <w:rsid w:val="00292421"/>
    <w:rsid w:val="00293A9C"/>
    <w:rsid w:val="002A5FFF"/>
    <w:rsid w:val="002C0CA5"/>
    <w:rsid w:val="002C5A7E"/>
    <w:rsid w:val="002D49C1"/>
    <w:rsid w:val="002E520A"/>
    <w:rsid w:val="00304684"/>
    <w:rsid w:val="00322946"/>
    <w:rsid w:val="00342805"/>
    <w:rsid w:val="00357FBA"/>
    <w:rsid w:val="00364E7B"/>
    <w:rsid w:val="003771D0"/>
    <w:rsid w:val="00381EC1"/>
    <w:rsid w:val="00385879"/>
    <w:rsid w:val="003B053B"/>
    <w:rsid w:val="003B6697"/>
    <w:rsid w:val="003C76D9"/>
    <w:rsid w:val="003D083E"/>
    <w:rsid w:val="003F0D40"/>
    <w:rsid w:val="0041362A"/>
    <w:rsid w:val="00416FFA"/>
    <w:rsid w:val="004354DF"/>
    <w:rsid w:val="0046477B"/>
    <w:rsid w:val="00466225"/>
    <w:rsid w:val="00472742"/>
    <w:rsid w:val="00482A13"/>
    <w:rsid w:val="00490DDD"/>
    <w:rsid w:val="00493A41"/>
    <w:rsid w:val="004D420F"/>
    <w:rsid w:val="005256B3"/>
    <w:rsid w:val="00531120"/>
    <w:rsid w:val="00531163"/>
    <w:rsid w:val="00537FF2"/>
    <w:rsid w:val="005D1641"/>
    <w:rsid w:val="005E09C0"/>
    <w:rsid w:val="005E423D"/>
    <w:rsid w:val="00614415"/>
    <w:rsid w:val="006314E5"/>
    <w:rsid w:val="00645B6E"/>
    <w:rsid w:val="00645C58"/>
    <w:rsid w:val="006473E9"/>
    <w:rsid w:val="006529E0"/>
    <w:rsid w:val="00665467"/>
    <w:rsid w:val="00673C01"/>
    <w:rsid w:val="0068161C"/>
    <w:rsid w:val="00696F98"/>
    <w:rsid w:val="0070155C"/>
    <w:rsid w:val="007047DB"/>
    <w:rsid w:val="00707D7A"/>
    <w:rsid w:val="00711961"/>
    <w:rsid w:val="007143E4"/>
    <w:rsid w:val="00714FA9"/>
    <w:rsid w:val="0074041A"/>
    <w:rsid w:val="00743F40"/>
    <w:rsid w:val="00751A81"/>
    <w:rsid w:val="0076456E"/>
    <w:rsid w:val="00786402"/>
    <w:rsid w:val="00787D77"/>
    <w:rsid w:val="007B5AE1"/>
    <w:rsid w:val="007C76E5"/>
    <w:rsid w:val="007C7F49"/>
    <w:rsid w:val="007D58D4"/>
    <w:rsid w:val="0080218B"/>
    <w:rsid w:val="008029A5"/>
    <w:rsid w:val="008106E6"/>
    <w:rsid w:val="00822CEB"/>
    <w:rsid w:val="00847AE7"/>
    <w:rsid w:val="008564D4"/>
    <w:rsid w:val="00890809"/>
    <w:rsid w:val="008A75F3"/>
    <w:rsid w:val="008B1ECC"/>
    <w:rsid w:val="008D1325"/>
    <w:rsid w:val="008F4C8E"/>
    <w:rsid w:val="009307AF"/>
    <w:rsid w:val="0094486A"/>
    <w:rsid w:val="0097791C"/>
    <w:rsid w:val="00981C75"/>
    <w:rsid w:val="00990C9C"/>
    <w:rsid w:val="009B2EEC"/>
    <w:rsid w:val="009B43C7"/>
    <w:rsid w:val="009B58AD"/>
    <w:rsid w:val="009D4FFC"/>
    <w:rsid w:val="00A11E2C"/>
    <w:rsid w:val="00A27293"/>
    <w:rsid w:val="00A477C8"/>
    <w:rsid w:val="00A57A2D"/>
    <w:rsid w:val="00A67F7D"/>
    <w:rsid w:val="00A84078"/>
    <w:rsid w:val="00A90E8B"/>
    <w:rsid w:val="00AC0901"/>
    <w:rsid w:val="00AC1D74"/>
    <w:rsid w:val="00AC3AA0"/>
    <w:rsid w:val="00AD3499"/>
    <w:rsid w:val="00AE2B5A"/>
    <w:rsid w:val="00AE4E06"/>
    <w:rsid w:val="00AE5DAC"/>
    <w:rsid w:val="00AF78AB"/>
    <w:rsid w:val="00B1540E"/>
    <w:rsid w:val="00B55A93"/>
    <w:rsid w:val="00B652F2"/>
    <w:rsid w:val="00B72D3F"/>
    <w:rsid w:val="00B86D44"/>
    <w:rsid w:val="00BA44AE"/>
    <w:rsid w:val="00BB5C8A"/>
    <w:rsid w:val="00BC278B"/>
    <w:rsid w:val="00BD2617"/>
    <w:rsid w:val="00C02C20"/>
    <w:rsid w:val="00C03ACF"/>
    <w:rsid w:val="00C062B6"/>
    <w:rsid w:val="00C24762"/>
    <w:rsid w:val="00C3331B"/>
    <w:rsid w:val="00C373AD"/>
    <w:rsid w:val="00C47F48"/>
    <w:rsid w:val="00C801BF"/>
    <w:rsid w:val="00C8174E"/>
    <w:rsid w:val="00C93596"/>
    <w:rsid w:val="00CA32A1"/>
    <w:rsid w:val="00CB32EC"/>
    <w:rsid w:val="00CB60AF"/>
    <w:rsid w:val="00CC5A2C"/>
    <w:rsid w:val="00CD7582"/>
    <w:rsid w:val="00CE2D6B"/>
    <w:rsid w:val="00CF7522"/>
    <w:rsid w:val="00D012B1"/>
    <w:rsid w:val="00D16B5E"/>
    <w:rsid w:val="00D1729F"/>
    <w:rsid w:val="00D20788"/>
    <w:rsid w:val="00D234E4"/>
    <w:rsid w:val="00D32604"/>
    <w:rsid w:val="00D36AE2"/>
    <w:rsid w:val="00D442F8"/>
    <w:rsid w:val="00D60805"/>
    <w:rsid w:val="00D61D56"/>
    <w:rsid w:val="00D935E7"/>
    <w:rsid w:val="00DB2A91"/>
    <w:rsid w:val="00DE3B04"/>
    <w:rsid w:val="00DE4A6F"/>
    <w:rsid w:val="00DE6A3F"/>
    <w:rsid w:val="00E01D25"/>
    <w:rsid w:val="00E10AAF"/>
    <w:rsid w:val="00E159E3"/>
    <w:rsid w:val="00E276EA"/>
    <w:rsid w:val="00E33112"/>
    <w:rsid w:val="00E36A0B"/>
    <w:rsid w:val="00E61D4E"/>
    <w:rsid w:val="00E627E9"/>
    <w:rsid w:val="00E66E57"/>
    <w:rsid w:val="00E70A44"/>
    <w:rsid w:val="00E93F36"/>
    <w:rsid w:val="00E950AB"/>
    <w:rsid w:val="00EB16AD"/>
    <w:rsid w:val="00EB1F75"/>
    <w:rsid w:val="00EB2A58"/>
    <w:rsid w:val="00EC35A5"/>
    <w:rsid w:val="00EE7A9D"/>
    <w:rsid w:val="00F04F43"/>
    <w:rsid w:val="00F06756"/>
    <w:rsid w:val="00F311F6"/>
    <w:rsid w:val="00F459E3"/>
    <w:rsid w:val="00F46BDF"/>
    <w:rsid w:val="00F50F6D"/>
    <w:rsid w:val="00F51747"/>
    <w:rsid w:val="00F53193"/>
    <w:rsid w:val="00F55A58"/>
    <w:rsid w:val="00F57695"/>
    <w:rsid w:val="00F73535"/>
    <w:rsid w:val="00F76064"/>
    <w:rsid w:val="00F85898"/>
    <w:rsid w:val="00FA1A2B"/>
    <w:rsid w:val="00FB396D"/>
    <w:rsid w:val="00FB72C8"/>
    <w:rsid w:val="00FC21D7"/>
    <w:rsid w:val="00FC297B"/>
    <w:rsid w:val="00FD5581"/>
    <w:rsid w:val="00FE34B1"/>
    <w:rsid w:val="01A9A468"/>
    <w:rsid w:val="03B1A7BE"/>
    <w:rsid w:val="07437791"/>
    <w:rsid w:val="10860378"/>
    <w:rsid w:val="168BC163"/>
    <w:rsid w:val="1AA236BD"/>
    <w:rsid w:val="23C560A4"/>
    <w:rsid w:val="261FD4E3"/>
    <w:rsid w:val="269DF70D"/>
    <w:rsid w:val="2723C969"/>
    <w:rsid w:val="296B7ED7"/>
    <w:rsid w:val="2F7E8F28"/>
    <w:rsid w:val="31E5BDCD"/>
    <w:rsid w:val="321A7DD2"/>
    <w:rsid w:val="360BEFFA"/>
    <w:rsid w:val="37D65B29"/>
    <w:rsid w:val="38E0E90A"/>
    <w:rsid w:val="397F0D6E"/>
    <w:rsid w:val="3A445E9D"/>
    <w:rsid w:val="3A7CB96B"/>
    <w:rsid w:val="3DB45A2D"/>
    <w:rsid w:val="3FEA7CD0"/>
    <w:rsid w:val="4077E4CA"/>
    <w:rsid w:val="41B9E4D9"/>
    <w:rsid w:val="42AF2D02"/>
    <w:rsid w:val="4355B53A"/>
    <w:rsid w:val="47F4B122"/>
    <w:rsid w:val="48FAF68C"/>
    <w:rsid w:val="4B96DFDD"/>
    <w:rsid w:val="4DD71564"/>
    <w:rsid w:val="4F671C8F"/>
    <w:rsid w:val="4F975D4B"/>
    <w:rsid w:val="510A0C3F"/>
    <w:rsid w:val="51BEA5F9"/>
    <w:rsid w:val="528CB443"/>
    <w:rsid w:val="5441AD01"/>
    <w:rsid w:val="59B14760"/>
    <w:rsid w:val="5A2C9AD5"/>
    <w:rsid w:val="5CB43886"/>
    <w:rsid w:val="5FEF8959"/>
    <w:rsid w:val="62784C96"/>
    <w:rsid w:val="633F9B01"/>
    <w:rsid w:val="65326B61"/>
    <w:rsid w:val="708AA2FE"/>
    <w:rsid w:val="7503BDE8"/>
    <w:rsid w:val="790FAEAD"/>
    <w:rsid w:val="7BCCBD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F2134"/>
  <w15:chartTrackingRefBased/>
  <w15:docId w15:val="{6765CFBE-81E2-4511-B4B8-F3F2E188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6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70A1"/>
    <w:rPr>
      <w:rFonts w:ascii="Tahoma" w:hAnsi="Tahoma" w:cs="Tahoma"/>
      <w:sz w:val="16"/>
      <w:szCs w:val="16"/>
    </w:rPr>
  </w:style>
  <w:style w:type="character" w:styleId="CommentReference">
    <w:name w:val="annotation reference"/>
    <w:rsid w:val="00DB2A91"/>
    <w:rPr>
      <w:sz w:val="16"/>
      <w:szCs w:val="16"/>
    </w:rPr>
  </w:style>
  <w:style w:type="paragraph" w:styleId="CommentText">
    <w:name w:val="annotation text"/>
    <w:basedOn w:val="Normal"/>
    <w:link w:val="CommentTextChar"/>
    <w:rsid w:val="00DB2A91"/>
    <w:rPr>
      <w:sz w:val="20"/>
      <w:szCs w:val="20"/>
    </w:rPr>
  </w:style>
  <w:style w:type="character" w:customStyle="1" w:styleId="CommentTextChar">
    <w:name w:val="Comment Text Char"/>
    <w:basedOn w:val="DefaultParagraphFont"/>
    <w:link w:val="CommentText"/>
    <w:rsid w:val="00DB2A91"/>
  </w:style>
  <w:style w:type="paragraph" w:styleId="CommentSubject">
    <w:name w:val="annotation subject"/>
    <w:basedOn w:val="CommentText"/>
    <w:next w:val="CommentText"/>
    <w:link w:val="CommentSubjectChar"/>
    <w:rsid w:val="00DB2A91"/>
    <w:rPr>
      <w:b/>
      <w:bCs/>
      <w:lang w:val="x-none" w:eastAsia="x-none"/>
    </w:rPr>
  </w:style>
  <w:style w:type="character" w:customStyle="1" w:styleId="CommentSubjectChar">
    <w:name w:val="Comment Subject Char"/>
    <w:link w:val="CommentSubject"/>
    <w:rsid w:val="00DB2A91"/>
    <w:rPr>
      <w:b/>
      <w:bCs/>
    </w:rPr>
  </w:style>
  <w:style w:type="paragraph" w:styleId="ListParagraph">
    <w:name w:val="List Paragraph"/>
    <w:basedOn w:val="Normal"/>
    <w:uiPriority w:val="34"/>
    <w:qFormat/>
    <w:rsid w:val="00D60805"/>
    <w:pPr>
      <w:ind w:left="720"/>
    </w:pPr>
  </w:style>
  <w:style w:type="paragraph" w:styleId="Header">
    <w:name w:val="header"/>
    <w:basedOn w:val="Normal"/>
    <w:link w:val="HeaderChar"/>
    <w:rsid w:val="00C062B6"/>
    <w:pPr>
      <w:tabs>
        <w:tab w:val="center" w:pos="4680"/>
        <w:tab w:val="right" w:pos="9360"/>
      </w:tabs>
    </w:pPr>
  </w:style>
  <w:style w:type="character" w:customStyle="1" w:styleId="HeaderChar">
    <w:name w:val="Header Char"/>
    <w:link w:val="Header"/>
    <w:rsid w:val="00C062B6"/>
    <w:rPr>
      <w:sz w:val="24"/>
      <w:szCs w:val="24"/>
      <w:lang w:val="en-US" w:eastAsia="en-US"/>
    </w:rPr>
  </w:style>
  <w:style w:type="paragraph" w:styleId="Footer">
    <w:name w:val="footer"/>
    <w:basedOn w:val="Normal"/>
    <w:link w:val="FooterChar"/>
    <w:rsid w:val="00C062B6"/>
    <w:pPr>
      <w:tabs>
        <w:tab w:val="center" w:pos="4680"/>
        <w:tab w:val="right" w:pos="9360"/>
      </w:tabs>
    </w:pPr>
  </w:style>
  <w:style w:type="character" w:customStyle="1" w:styleId="FooterChar">
    <w:name w:val="Footer Char"/>
    <w:link w:val="Footer"/>
    <w:rsid w:val="00C062B6"/>
    <w:rPr>
      <w:sz w:val="24"/>
      <w:szCs w:val="24"/>
      <w:lang w:val="en-US" w:eastAsia="en-US"/>
    </w:rPr>
  </w:style>
  <w:style w:type="paragraph" w:styleId="Revision">
    <w:name w:val="Revision"/>
    <w:hidden/>
    <w:uiPriority w:val="99"/>
    <w:semiHidden/>
    <w:rsid w:val="00AC3A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6896">
      <w:bodyDiv w:val="1"/>
      <w:marLeft w:val="0"/>
      <w:marRight w:val="0"/>
      <w:marTop w:val="0"/>
      <w:marBottom w:val="0"/>
      <w:divBdr>
        <w:top w:val="none" w:sz="0" w:space="0" w:color="auto"/>
        <w:left w:val="none" w:sz="0" w:space="0" w:color="auto"/>
        <w:bottom w:val="none" w:sz="0" w:space="0" w:color="auto"/>
        <w:right w:val="none" w:sz="0" w:space="0" w:color="auto"/>
      </w:divBdr>
    </w:div>
    <w:div w:id="674040431">
      <w:bodyDiv w:val="1"/>
      <w:marLeft w:val="0"/>
      <w:marRight w:val="0"/>
      <w:marTop w:val="0"/>
      <w:marBottom w:val="0"/>
      <w:divBdr>
        <w:top w:val="none" w:sz="0" w:space="0" w:color="auto"/>
        <w:left w:val="none" w:sz="0" w:space="0" w:color="auto"/>
        <w:bottom w:val="none" w:sz="0" w:space="0" w:color="auto"/>
        <w:right w:val="none" w:sz="0" w:space="0" w:color="auto"/>
      </w:divBdr>
    </w:div>
    <w:div w:id="1058669306">
      <w:bodyDiv w:val="1"/>
      <w:marLeft w:val="0"/>
      <w:marRight w:val="0"/>
      <w:marTop w:val="0"/>
      <w:marBottom w:val="0"/>
      <w:divBdr>
        <w:top w:val="none" w:sz="0" w:space="0" w:color="auto"/>
        <w:left w:val="none" w:sz="0" w:space="0" w:color="auto"/>
        <w:bottom w:val="none" w:sz="0" w:space="0" w:color="auto"/>
        <w:right w:val="none" w:sz="0" w:space="0" w:color="auto"/>
      </w:divBdr>
    </w:div>
    <w:div w:id="1096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4648a8-f17a-4211-904e-c6e16be2a04b" xsi:nil="true"/>
    <lcf76f155ced4ddcb4097134ff3c332f xmlns="a92f0fad-4a31-470d-a8af-cd62c8d0fa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248B667ED5F4DADEC6E3A92BF5910" ma:contentTypeVersion="18" ma:contentTypeDescription="Create a new document." ma:contentTypeScope="" ma:versionID="6d3eb801ce3859dd51ef71c56f405318">
  <xsd:schema xmlns:xsd="http://www.w3.org/2001/XMLSchema" xmlns:xs="http://www.w3.org/2001/XMLSchema" xmlns:p="http://schemas.microsoft.com/office/2006/metadata/properties" xmlns:ns2="a92f0fad-4a31-470d-a8af-cd62c8d0fa8e" xmlns:ns3="934648a8-f17a-4211-904e-c6e16be2a04b" targetNamespace="http://schemas.microsoft.com/office/2006/metadata/properties" ma:root="true" ma:fieldsID="12ff1a97c8e49e9474cc55083761e634" ns2:_="" ns3:_="">
    <xsd:import namespace="a92f0fad-4a31-470d-a8af-cd62c8d0fa8e"/>
    <xsd:import namespace="934648a8-f17a-4211-904e-c6e16be2a0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f0fad-4a31-470d-a8af-cd62c8d0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376013-8e96-4a7e-843e-e22345dbd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648a8-f17a-4211-904e-c6e16be2a0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11b600-ac6e-4174-8a1a-10bdd421a7c0}" ma:internalName="TaxCatchAll" ma:showField="CatchAllData" ma:web="934648a8-f17a-4211-904e-c6e16be2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DF557BA-2D70-4399-9B1E-30E55DFC786A}">
  <ds:schemaRefs>
    <ds:schemaRef ds:uri="http://schemas.microsoft.com/office/2006/metadata/properties"/>
    <ds:schemaRef ds:uri="http://schemas.microsoft.com/office/infopath/2007/PartnerControls"/>
    <ds:schemaRef ds:uri="934648a8-f17a-4211-904e-c6e16be2a04b"/>
    <ds:schemaRef ds:uri="a92f0fad-4a31-470d-a8af-cd62c8d0fa8e"/>
  </ds:schemaRefs>
</ds:datastoreItem>
</file>

<file path=customXml/itemProps2.xml><?xml version="1.0" encoding="utf-8"?>
<ds:datastoreItem xmlns:ds="http://schemas.openxmlformats.org/officeDocument/2006/customXml" ds:itemID="{A80744B2-557E-4C1E-9FB6-13190BB250FF}">
  <ds:schemaRefs>
    <ds:schemaRef ds:uri="http://schemas.microsoft.com/sharepoint/v3/contenttype/forms"/>
  </ds:schemaRefs>
</ds:datastoreItem>
</file>

<file path=customXml/itemProps3.xml><?xml version="1.0" encoding="utf-8"?>
<ds:datastoreItem xmlns:ds="http://schemas.openxmlformats.org/officeDocument/2006/customXml" ds:itemID="{8A44ADDA-D120-4B69-B617-682218FE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f0fad-4a31-470d-a8af-cd62c8d0fa8e"/>
    <ds:schemaRef ds:uri="934648a8-f17a-4211-904e-c6e16be2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8234D-2152-4C54-859F-84D802CE8B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2</Pages>
  <Words>315</Words>
  <Characters>1800</Characters>
  <Application>Microsoft Office Word</Application>
  <DocSecurity>0</DocSecurity>
  <PresentationFormat>12|.DOC</PresentationFormat>
  <Lines>15</Lines>
  <Paragraphs>4</Paragraphs>
  <ScaleCrop>false</ScaleCrop>
  <Company>HP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2021 AGM</dc:title>
  <dc:subject>00378685-1 /font=6</dc:subject>
  <dc:creator>Belinda Kew</dc:creator>
  <cp:keywords/>
  <cp:lastModifiedBy>Kevin Morales</cp:lastModifiedBy>
  <cp:revision>8</cp:revision>
  <cp:lastPrinted>2019-02-23T01:28:00Z</cp:lastPrinted>
  <dcterms:created xsi:type="dcterms:W3CDTF">2024-02-12T20:26:00Z</dcterms:created>
  <dcterms:modified xsi:type="dcterms:W3CDTF">2024-02-13T21:20:00Z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9322600.00000000</vt:lpwstr>
  </property>
  <property fmtid="{D5CDD505-2E9C-101B-9397-08002B2CF9AE}" pid="3" name="ContentTypeId">
    <vt:lpwstr>0x010100F33248B667ED5F4DADEC6E3A92BF5910</vt:lpwstr>
  </property>
  <property fmtid="{D5CDD505-2E9C-101B-9397-08002B2CF9AE}" pid="4" name="MediaServiceImageTags">
    <vt:lpwstr/>
  </property>
</Properties>
</file>